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768" w14:textId="160ECFFF" w:rsidR="006E015F" w:rsidRPr="00F11090" w:rsidRDefault="006E015F">
      <w:pPr>
        <w:rPr>
          <w:rFonts w:ascii="Georgia" w:hAnsi="Georgia"/>
          <w:sz w:val="32"/>
          <w:szCs w:val="32"/>
        </w:rPr>
      </w:pPr>
    </w:p>
    <w:p w14:paraId="514E1A57" w14:textId="49C7CCE4" w:rsidR="00F11090" w:rsidRPr="00F11090" w:rsidRDefault="00A45D18" w:rsidP="00F11090">
      <w:pPr>
        <w:jc w:val="center"/>
        <w:rPr>
          <w:rFonts w:ascii="Georgia" w:hAnsi="Georgia"/>
          <w:i/>
          <w:iCs/>
          <w:sz w:val="32"/>
          <w:szCs w:val="32"/>
        </w:rPr>
      </w:pPr>
      <w:r>
        <w:rPr>
          <w:rFonts w:ascii="Georgia" w:hAnsi="Georgia"/>
          <w:i/>
          <w:iCs/>
          <w:sz w:val="32"/>
          <w:szCs w:val="32"/>
        </w:rPr>
        <w:t xml:space="preserve">IEEE </w:t>
      </w:r>
      <w:r w:rsidR="00F11090" w:rsidRPr="00F11090">
        <w:rPr>
          <w:rFonts w:ascii="Georgia" w:hAnsi="Georgia"/>
          <w:i/>
          <w:iCs/>
          <w:sz w:val="32"/>
          <w:szCs w:val="32"/>
        </w:rPr>
        <w:t>Opportunity Research Scholars Symposium Application</w:t>
      </w:r>
    </w:p>
    <w:p w14:paraId="311D83B1" w14:textId="7C2710F1" w:rsidR="00F11090" w:rsidRDefault="00F11090">
      <w:pPr>
        <w:rPr>
          <w:rFonts w:ascii="Georgia" w:hAnsi="Georgia"/>
        </w:rPr>
      </w:pPr>
    </w:p>
    <w:p w14:paraId="01C1E7FD" w14:textId="081783F0" w:rsidR="007849C3" w:rsidRPr="00F11090" w:rsidRDefault="007849C3" w:rsidP="007849C3">
      <w:pPr>
        <w:jc w:val="center"/>
        <w:rPr>
          <w:rFonts w:ascii="Georgia" w:hAnsi="Georgia"/>
        </w:rPr>
      </w:pPr>
      <w:r>
        <w:rPr>
          <w:rFonts w:ascii="Georgia" w:hAnsi="Georgia"/>
        </w:rPr>
        <w:t>Last Updated:  1 June 2022</w:t>
      </w:r>
    </w:p>
    <w:p w14:paraId="508A3E30" w14:textId="77777777" w:rsidR="00F11090" w:rsidRDefault="00F11090">
      <w:pPr>
        <w:rPr>
          <w:rFonts w:ascii="Georgia" w:hAnsi="Georgia"/>
        </w:rPr>
      </w:pPr>
    </w:p>
    <w:p w14:paraId="7AE4905B" w14:textId="723A015F" w:rsidR="00F11090" w:rsidRPr="00F11090" w:rsidRDefault="00F11090">
      <w:pPr>
        <w:rPr>
          <w:rFonts w:ascii="Georgia" w:hAnsi="Georgia"/>
          <w:b/>
          <w:bCs/>
        </w:rPr>
      </w:pPr>
      <w:r w:rsidRPr="00F11090">
        <w:rPr>
          <w:rFonts w:ascii="Georgia" w:hAnsi="Georgia"/>
          <w:b/>
          <w:bCs/>
        </w:rPr>
        <w:t xml:space="preserve">What is </w:t>
      </w:r>
      <w:r w:rsidR="00F7198A">
        <w:rPr>
          <w:rFonts w:ascii="Georgia" w:hAnsi="Georgia"/>
          <w:b/>
          <w:bCs/>
        </w:rPr>
        <w:t xml:space="preserve">IEEE </w:t>
      </w:r>
      <w:r w:rsidRPr="00F11090">
        <w:rPr>
          <w:rFonts w:ascii="Georgia" w:hAnsi="Georgia"/>
          <w:b/>
          <w:bCs/>
        </w:rPr>
        <w:t>OR</w:t>
      </w:r>
      <w:r>
        <w:rPr>
          <w:rFonts w:ascii="Georgia" w:hAnsi="Georgia"/>
          <w:b/>
          <w:bCs/>
        </w:rPr>
        <w:t>S</w:t>
      </w:r>
      <w:r w:rsidRPr="00F11090">
        <w:rPr>
          <w:rFonts w:ascii="Georgia" w:hAnsi="Georgia"/>
          <w:b/>
          <w:bCs/>
        </w:rPr>
        <w:t>S?</w:t>
      </w:r>
    </w:p>
    <w:p w14:paraId="4DD8D98D" w14:textId="131ED349" w:rsidR="00F11090" w:rsidRDefault="00F11090">
      <w:pPr>
        <w:rPr>
          <w:rFonts w:ascii="Georgia" w:hAnsi="Georgia"/>
        </w:rPr>
      </w:pPr>
    </w:p>
    <w:p w14:paraId="209C61ED" w14:textId="34B1FF68" w:rsidR="00F11090" w:rsidRDefault="00F7198A">
      <w:pPr>
        <w:rPr>
          <w:rFonts w:ascii="Georgia" w:hAnsi="Georgia"/>
        </w:rPr>
      </w:pPr>
      <w:r>
        <w:rPr>
          <w:rFonts w:ascii="Georgia" w:hAnsi="Georgia"/>
        </w:rPr>
        <w:t xml:space="preserve">IEEE Opportunity Research Scholars Symposium is an online </w:t>
      </w:r>
      <w:r w:rsidR="00D44F76">
        <w:rPr>
          <w:rFonts w:ascii="Georgia" w:hAnsi="Georgia"/>
        </w:rPr>
        <w:t xml:space="preserve">conference that seeks to promote, publish, and reward high-quality, peer-reviewed research that involves undergraduate students.  IEEE ORSS </w:t>
      </w:r>
      <w:r w:rsidR="00712968">
        <w:rPr>
          <w:rFonts w:ascii="Georgia" w:hAnsi="Georgia"/>
        </w:rPr>
        <w:t>runs as an online IEEE conference with submission and production timelines that correspond roughly to the end of the academic school year.  Presentation of the work involves both an online presentation video uploaded to the virtual conference as well as certification by the local track chair of a physical presentation.</w:t>
      </w:r>
    </w:p>
    <w:p w14:paraId="2B9FFB8B" w14:textId="3381D744" w:rsidR="00712968" w:rsidRDefault="00712968">
      <w:pPr>
        <w:rPr>
          <w:rFonts w:ascii="Georgia" w:hAnsi="Georgia"/>
        </w:rPr>
      </w:pPr>
    </w:p>
    <w:p w14:paraId="22443BE3" w14:textId="18C2B303" w:rsidR="00DD18B5" w:rsidRDefault="00712968">
      <w:pPr>
        <w:rPr>
          <w:rFonts w:ascii="Georgia" w:hAnsi="Georgia"/>
        </w:rPr>
      </w:pPr>
      <w:r>
        <w:rPr>
          <w:rFonts w:ascii="Georgia" w:hAnsi="Georgia"/>
        </w:rPr>
        <w:t>IEEE ORSS</w:t>
      </w:r>
      <w:r w:rsidR="00985754">
        <w:rPr>
          <w:rFonts w:ascii="Georgia" w:hAnsi="Georgia"/>
        </w:rPr>
        <w:t xml:space="preserve"> and the multi-disciplinary IEEE Council in RFID</w:t>
      </w:r>
      <w:r>
        <w:rPr>
          <w:rFonts w:ascii="Georgia" w:hAnsi="Georgia"/>
        </w:rPr>
        <w:t xml:space="preserve"> </w:t>
      </w:r>
      <w:r w:rsidR="00985754">
        <w:rPr>
          <w:rFonts w:ascii="Georgia" w:hAnsi="Georgia"/>
        </w:rPr>
        <w:t>are</w:t>
      </w:r>
      <w:r>
        <w:rPr>
          <w:rFonts w:ascii="Georgia" w:hAnsi="Georgia"/>
        </w:rPr>
        <w:t xml:space="preserve"> structured to overcome three key difficulties in </w:t>
      </w:r>
      <w:r w:rsidR="00985754">
        <w:rPr>
          <w:rFonts w:ascii="Georgia" w:hAnsi="Georgia"/>
        </w:rPr>
        <w:t>running a research conference that involves undergraduates</w:t>
      </w:r>
      <w:r>
        <w:rPr>
          <w:rFonts w:ascii="Georgia" w:hAnsi="Georgia"/>
        </w:rPr>
        <w:t>:  1) instruction and mentorship for undergraduates to prepare manuscripts and presentations</w:t>
      </w:r>
      <w:r w:rsidR="00985754">
        <w:rPr>
          <w:rFonts w:ascii="Georgia" w:hAnsi="Georgia"/>
        </w:rPr>
        <w:t xml:space="preserve">, 2) lack of funds available for undergraduates to travel and attend international IEEE conferences, and 3) large breadth of reviewing expertise to review even a modest number of submissions from </w:t>
      </w:r>
      <w:r w:rsidR="000E683C">
        <w:rPr>
          <w:rFonts w:ascii="Georgia" w:hAnsi="Georgia"/>
        </w:rPr>
        <w:t>broad</w:t>
      </w:r>
      <w:r w:rsidR="00985754">
        <w:rPr>
          <w:rFonts w:ascii="Georgia" w:hAnsi="Georgia"/>
        </w:rPr>
        <w:t xml:space="preserve"> electrical engineering, computer engineering, and/or computer/data science program</w:t>
      </w:r>
      <w:r w:rsidR="000E683C">
        <w:rPr>
          <w:rFonts w:ascii="Georgia" w:hAnsi="Georgia"/>
        </w:rPr>
        <w:t>s</w:t>
      </w:r>
      <w:r w:rsidR="00985754">
        <w:rPr>
          <w:rFonts w:ascii="Georgia" w:hAnsi="Georgia"/>
        </w:rPr>
        <w:t>.</w:t>
      </w:r>
      <w:r w:rsidR="00144A62">
        <w:rPr>
          <w:rFonts w:ascii="Georgia" w:hAnsi="Georgia"/>
        </w:rPr>
        <w:t xml:space="preserve">  IEEE ORSS is meant to parallel efforts at local universities that have undergraduate students prepare and present research at an end-of-year event.  The goal is to do whatever activity you’</w:t>
      </w:r>
      <w:r w:rsidR="000E683C">
        <w:rPr>
          <w:rFonts w:ascii="Georgia" w:hAnsi="Georgia"/>
        </w:rPr>
        <w:t>v</w:t>
      </w:r>
      <w:r w:rsidR="00144A62">
        <w:rPr>
          <w:rFonts w:ascii="Georgia" w:hAnsi="Georgia"/>
        </w:rPr>
        <w:t>e already been doing with your local undergraduate researchers … but encourage them to get a published paper out of it, too!</w:t>
      </w:r>
    </w:p>
    <w:p w14:paraId="3BE13A77" w14:textId="77777777" w:rsidR="00DD18B5" w:rsidRDefault="00DD18B5">
      <w:pPr>
        <w:rPr>
          <w:rFonts w:ascii="Georgia" w:hAnsi="Georgia"/>
        </w:rPr>
      </w:pPr>
    </w:p>
    <w:p w14:paraId="13706674" w14:textId="77777777" w:rsidR="00F11090" w:rsidRDefault="00F11090">
      <w:pPr>
        <w:rPr>
          <w:rFonts w:ascii="Georgia" w:hAnsi="Georgia"/>
        </w:rPr>
      </w:pPr>
    </w:p>
    <w:p w14:paraId="44879887" w14:textId="77777777" w:rsidR="00F11090" w:rsidRDefault="00F11090">
      <w:pPr>
        <w:rPr>
          <w:rFonts w:ascii="Georgia" w:hAnsi="Georgia"/>
        </w:rPr>
      </w:pPr>
    </w:p>
    <w:p w14:paraId="63B19DB8" w14:textId="53FCB08F" w:rsidR="00F11090" w:rsidRPr="00F11090" w:rsidRDefault="00F11090">
      <w:pPr>
        <w:rPr>
          <w:rFonts w:ascii="Georgia" w:hAnsi="Georgia"/>
          <w:b/>
          <w:bCs/>
        </w:rPr>
      </w:pPr>
      <w:r w:rsidRPr="00F11090">
        <w:rPr>
          <w:rFonts w:ascii="Georgia" w:hAnsi="Georgia"/>
          <w:b/>
          <w:bCs/>
        </w:rPr>
        <w:t>What is Required of a</w:t>
      </w:r>
      <w:r w:rsidR="00F7198A">
        <w:rPr>
          <w:rFonts w:ascii="Georgia" w:hAnsi="Georgia"/>
          <w:b/>
          <w:bCs/>
        </w:rPr>
        <w:t>n IEEE ORSS Local Track</w:t>
      </w:r>
      <w:r w:rsidRPr="00F11090">
        <w:rPr>
          <w:rFonts w:ascii="Georgia" w:hAnsi="Georgia"/>
          <w:b/>
          <w:bCs/>
        </w:rPr>
        <w:t xml:space="preserve"> Proposer?</w:t>
      </w:r>
    </w:p>
    <w:p w14:paraId="18FCCF9D" w14:textId="35B57CA6" w:rsidR="00F11090" w:rsidRPr="00F11090" w:rsidRDefault="00F11090">
      <w:pPr>
        <w:rPr>
          <w:rFonts w:ascii="Georgia" w:hAnsi="Georgia"/>
        </w:rPr>
      </w:pPr>
    </w:p>
    <w:p w14:paraId="0E7BB224" w14:textId="69C39A41" w:rsidR="00F11090" w:rsidRDefault="00F11090">
      <w:pPr>
        <w:rPr>
          <w:rFonts w:ascii="Georgia" w:hAnsi="Georgia"/>
        </w:rPr>
      </w:pPr>
      <w:r w:rsidRPr="00F11090">
        <w:rPr>
          <w:rFonts w:ascii="Georgia" w:hAnsi="Georgia"/>
        </w:rPr>
        <w:t xml:space="preserve">The proposer must be from an institution that </w:t>
      </w:r>
      <w:r w:rsidR="00F7198A">
        <w:rPr>
          <w:rFonts w:ascii="Georgia" w:hAnsi="Georgia"/>
        </w:rPr>
        <w:t>works</w:t>
      </w:r>
      <w:r>
        <w:rPr>
          <w:rFonts w:ascii="Georgia" w:hAnsi="Georgia"/>
        </w:rPr>
        <w:t xml:space="preserve"> with competent undergraduate students that are interested in research.  </w:t>
      </w:r>
      <w:r w:rsidRPr="00F11090">
        <w:rPr>
          <w:rFonts w:ascii="Georgia" w:hAnsi="Georgia"/>
          <w:i/>
          <w:iCs/>
        </w:rPr>
        <w:t>The proposer must be an active member of the IEEE CRFID community</w:t>
      </w:r>
      <w:r w:rsidR="00985754">
        <w:rPr>
          <w:rFonts w:ascii="Georgia" w:hAnsi="Georgia"/>
          <w:i/>
          <w:iCs/>
        </w:rPr>
        <w:t xml:space="preserve"> and/or its member societies</w:t>
      </w:r>
      <w:r w:rsidRPr="00F11090">
        <w:rPr>
          <w:rFonts w:ascii="Georgia" w:hAnsi="Georgia"/>
          <w:i/>
          <w:iCs/>
        </w:rPr>
        <w:t>.</w:t>
      </w:r>
      <w:r>
        <w:rPr>
          <w:rFonts w:ascii="Georgia" w:hAnsi="Georgia"/>
        </w:rPr>
        <w:t xml:space="preserve"> </w:t>
      </w:r>
      <w:r w:rsidR="00F7198A">
        <w:rPr>
          <w:rFonts w:ascii="Georgia" w:hAnsi="Georgia"/>
        </w:rPr>
        <w:t xml:space="preserve"> </w:t>
      </w:r>
      <w:r>
        <w:rPr>
          <w:rFonts w:ascii="Georgia" w:hAnsi="Georgia"/>
        </w:rPr>
        <w:t>Only one application is accepted per institution</w:t>
      </w:r>
      <w:r w:rsidR="00F7198A">
        <w:rPr>
          <w:rFonts w:ascii="Georgia" w:hAnsi="Georgia"/>
        </w:rPr>
        <w:t>/region</w:t>
      </w:r>
      <w:r>
        <w:rPr>
          <w:rFonts w:ascii="Georgia" w:hAnsi="Georgia"/>
        </w:rPr>
        <w:t>.</w:t>
      </w:r>
      <w:r w:rsidR="00F7198A">
        <w:rPr>
          <w:rFonts w:ascii="Georgia" w:hAnsi="Georgia"/>
        </w:rPr>
        <w:t xml:space="preserve">  IEEE CRFID and/or IEEE ORSS organizing committee reserves the right to merge proposals that originate from within the same regional area.</w:t>
      </w:r>
    </w:p>
    <w:p w14:paraId="2C51475F" w14:textId="452BD510" w:rsidR="00F11090" w:rsidRDefault="00F11090">
      <w:pPr>
        <w:rPr>
          <w:rFonts w:ascii="Georgia" w:hAnsi="Georgia"/>
        </w:rPr>
      </w:pPr>
    </w:p>
    <w:p w14:paraId="3D99A094" w14:textId="1C9FE693" w:rsidR="00F11090" w:rsidRDefault="00F11090">
      <w:pPr>
        <w:rPr>
          <w:rFonts w:ascii="Georgia" w:hAnsi="Georgia"/>
        </w:rPr>
      </w:pPr>
      <w:r>
        <w:rPr>
          <w:rFonts w:ascii="Georgia" w:hAnsi="Georgia"/>
        </w:rPr>
        <w:t>The proposer must be able to provide the following:</w:t>
      </w:r>
    </w:p>
    <w:p w14:paraId="3D5D4D39" w14:textId="77777777" w:rsidR="00A45D18" w:rsidRDefault="00A45D18">
      <w:pPr>
        <w:rPr>
          <w:rFonts w:ascii="Georgia" w:hAnsi="Georgia"/>
        </w:rPr>
      </w:pPr>
    </w:p>
    <w:p w14:paraId="720E82A0" w14:textId="515BF3E4" w:rsidR="00A45D18" w:rsidRDefault="00C25A1E" w:rsidP="00A45D18">
      <w:pPr>
        <w:pStyle w:val="ListParagraph"/>
        <w:numPr>
          <w:ilvl w:val="0"/>
          <w:numId w:val="2"/>
        </w:numPr>
        <w:spacing w:before="120" w:after="120"/>
        <w:rPr>
          <w:rFonts w:ascii="Georgia" w:hAnsi="Georgia"/>
        </w:rPr>
      </w:pPr>
      <w:r>
        <w:rPr>
          <w:rFonts w:ascii="Georgia" w:hAnsi="Georgia"/>
        </w:rPr>
        <w:t>A completed application (</w:t>
      </w:r>
      <w:r w:rsidR="00712968">
        <w:rPr>
          <w:rFonts w:ascii="Georgia" w:hAnsi="Georgia"/>
        </w:rPr>
        <w:t>at the end of this document</w:t>
      </w:r>
      <w:r>
        <w:rPr>
          <w:rFonts w:ascii="Georgia" w:hAnsi="Georgia"/>
        </w:rPr>
        <w:t>).</w:t>
      </w:r>
    </w:p>
    <w:p w14:paraId="356FC9DD" w14:textId="77777777" w:rsidR="00A45D18" w:rsidRDefault="00A45D18" w:rsidP="00A45D18">
      <w:pPr>
        <w:pStyle w:val="ListParagraph"/>
        <w:spacing w:before="120" w:after="120"/>
        <w:rPr>
          <w:rFonts w:ascii="Georgia" w:hAnsi="Georgia"/>
        </w:rPr>
      </w:pPr>
    </w:p>
    <w:p w14:paraId="1B85143A" w14:textId="2571716C" w:rsidR="00A45D18" w:rsidRPr="00A45D18" w:rsidRDefault="00F11090" w:rsidP="00A45D18">
      <w:pPr>
        <w:pStyle w:val="ListParagraph"/>
        <w:numPr>
          <w:ilvl w:val="0"/>
          <w:numId w:val="2"/>
        </w:numPr>
        <w:spacing w:before="120" w:after="120"/>
        <w:rPr>
          <w:rFonts w:ascii="Georgia" w:hAnsi="Georgia"/>
        </w:rPr>
      </w:pPr>
      <w:r w:rsidRPr="00A45D18">
        <w:rPr>
          <w:rFonts w:ascii="Georgia" w:hAnsi="Georgia"/>
        </w:rPr>
        <w:t xml:space="preserve">Description of a </w:t>
      </w:r>
      <w:r w:rsidR="00C25A1E" w:rsidRPr="00A45D18">
        <w:rPr>
          <w:rFonts w:ascii="Georgia" w:hAnsi="Georgia"/>
        </w:rPr>
        <w:t xml:space="preserve">local </w:t>
      </w:r>
      <w:r w:rsidRPr="00A45D18">
        <w:rPr>
          <w:rFonts w:ascii="Georgia" w:hAnsi="Georgia"/>
        </w:rPr>
        <w:t>physical meeting in which research posters/presentations can be made by undergraduate author</w:t>
      </w:r>
      <w:r w:rsidR="00C25A1E" w:rsidRPr="00A45D18">
        <w:rPr>
          <w:rFonts w:ascii="Georgia" w:hAnsi="Georgia"/>
        </w:rPr>
        <w:t>(</w:t>
      </w:r>
      <w:r w:rsidRPr="00A45D18">
        <w:rPr>
          <w:rFonts w:ascii="Georgia" w:hAnsi="Georgia"/>
        </w:rPr>
        <w:t>s</w:t>
      </w:r>
      <w:r w:rsidR="00C25A1E" w:rsidRPr="00A45D18">
        <w:rPr>
          <w:rFonts w:ascii="Georgia" w:hAnsi="Georgia"/>
        </w:rPr>
        <w:t>)</w:t>
      </w:r>
      <w:r w:rsidR="000E683C">
        <w:rPr>
          <w:rFonts w:ascii="Georgia" w:hAnsi="Georgia"/>
        </w:rPr>
        <w:t xml:space="preserve"> in addition to their online video</w:t>
      </w:r>
      <w:r w:rsidRPr="00A45D18">
        <w:rPr>
          <w:rFonts w:ascii="Georgia" w:hAnsi="Georgia"/>
        </w:rPr>
        <w:t>.</w:t>
      </w:r>
    </w:p>
    <w:p w14:paraId="34BF6635" w14:textId="77777777" w:rsidR="00A45D18" w:rsidRPr="00A45D18" w:rsidRDefault="00A45D18" w:rsidP="00A45D18">
      <w:pPr>
        <w:pStyle w:val="ListParagraph"/>
        <w:rPr>
          <w:rFonts w:ascii="Georgia" w:hAnsi="Georgia"/>
        </w:rPr>
      </w:pPr>
    </w:p>
    <w:p w14:paraId="08A9BFE6" w14:textId="37E7F640" w:rsidR="00A45D18" w:rsidRDefault="00C25A1E" w:rsidP="00A45D18">
      <w:pPr>
        <w:pStyle w:val="ListParagraph"/>
        <w:numPr>
          <w:ilvl w:val="0"/>
          <w:numId w:val="2"/>
        </w:numPr>
        <w:spacing w:before="120" w:after="120"/>
        <w:rPr>
          <w:rFonts w:ascii="Georgia" w:hAnsi="Georgia"/>
        </w:rPr>
      </w:pPr>
      <w:r w:rsidRPr="00A45D18">
        <w:rPr>
          <w:rFonts w:ascii="Georgia" w:hAnsi="Georgia"/>
        </w:rPr>
        <w:t xml:space="preserve">Commitment by the proposer to serve as a </w:t>
      </w:r>
      <w:r w:rsidR="000E683C">
        <w:rPr>
          <w:rFonts w:ascii="Georgia" w:hAnsi="Georgia"/>
        </w:rPr>
        <w:t xml:space="preserve">technical program </w:t>
      </w:r>
      <w:r w:rsidRPr="00A45D18">
        <w:rPr>
          <w:rFonts w:ascii="Georgia" w:hAnsi="Georgia"/>
        </w:rPr>
        <w:t xml:space="preserve">track chair for </w:t>
      </w:r>
      <w:r w:rsidRPr="000E683C">
        <w:rPr>
          <w:rFonts w:ascii="Georgia" w:hAnsi="Georgia"/>
          <w:i/>
          <w:iCs/>
        </w:rPr>
        <w:t>another</w:t>
      </w:r>
      <w:r w:rsidRPr="00A45D18">
        <w:rPr>
          <w:rFonts w:ascii="Georgia" w:hAnsi="Georgia"/>
        </w:rPr>
        <w:t xml:space="preserve"> local track participant of ORSS.</w:t>
      </w:r>
    </w:p>
    <w:p w14:paraId="73337DC5" w14:textId="77777777" w:rsidR="00A45D18" w:rsidRPr="00A45D18" w:rsidRDefault="00A45D18" w:rsidP="00A45D18">
      <w:pPr>
        <w:pStyle w:val="ListParagraph"/>
        <w:rPr>
          <w:rFonts w:ascii="Georgia" w:hAnsi="Georgia"/>
        </w:rPr>
      </w:pPr>
    </w:p>
    <w:p w14:paraId="170C52B7" w14:textId="77777777" w:rsidR="00A45D18" w:rsidRDefault="00C25A1E" w:rsidP="00A45D18">
      <w:pPr>
        <w:pStyle w:val="ListParagraph"/>
        <w:numPr>
          <w:ilvl w:val="0"/>
          <w:numId w:val="2"/>
        </w:numPr>
        <w:spacing w:before="120" w:after="120"/>
        <w:rPr>
          <w:rFonts w:ascii="Georgia" w:hAnsi="Georgia"/>
        </w:rPr>
      </w:pPr>
      <w:r w:rsidRPr="00A45D18">
        <w:rPr>
          <w:rFonts w:ascii="Georgia" w:hAnsi="Georgia"/>
        </w:rPr>
        <w:t>Commitment by the proposer to recruit local colleagues to participate in the review process of ORSS papers in Spring of the following year.</w:t>
      </w:r>
    </w:p>
    <w:p w14:paraId="4ECDFF4F" w14:textId="77777777" w:rsidR="00A45D18" w:rsidRPr="00A45D18" w:rsidRDefault="00A45D18" w:rsidP="00A45D18">
      <w:pPr>
        <w:pStyle w:val="ListParagraph"/>
        <w:rPr>
          <w:rFonts w:ascii="Georgia" w:hAnsi="Georgia"/>
        </w:rPr>
      </w:pPr>
    </w:p>
    <w:p w14:paraId="24E1AE96" w14:textId="77777777" w:rsidR="00A45D18" w:rsidRDefault="00F11090" w:rsidP="00A45D18">
      <w:pPr>
        <w:pStyle w:val="ListParagraph"/>
        <w:numPr>
          <w:ilvl w:val="0"/>
          <w:numId w:val="2"/>
        </w:numPr>
        <w:spacing w:before="120" w:after="120"/>
        <w:rPr>
          <w:rFonts w:ascii="Georgia" w:hAnsi="Georgia"/>
        </w:rPr>
      </w:pPr>
      <w:r w:rsidRPr="00A45D18">
        <w:rPr>
          <w:rFonts w:ascii="Georgia" w:hAnsi="Georgia"/>
        </w:rPr>
        <w:t>Certification that accepted undergraduate paper</w:t>
      </w:r>
      <w:r w:rsidR="00C25A1E" w:rsidRPr="00A45D18">
        <w:rPr>
          <w:rFonts w:ascii="Georgia" w:hAnsi="Georgia"/>
        </w:rPr>
        <w:t xml:space="preserve">s </w:t>
      </w:r>
      <w:r w:rsidRPr="00A45D18">
        <w:rPr>
          <w:rFonts w:ascii="Georgia" w:hAnsi="Georgia"/>
        </w:rPr>
        <w:t>ha</w:t>
      </w:r>
      <w:r w:rsidR="00C25A1E" w:rsidRPr="00A45D18">
        <w:rPr>
          <w:rFonts w:ascii="Georgia" w:hAnsi="Georgia"/>
        </w:rPr>
        <w:t>ve</w:t>
      </w:r>
      <w:r w:rsidRPr="00A45D18">
        <w:rPr>
          <w:rFonts w:ascii="Georgia" w:hAnsi="Georgia"/>
        </w:rPr>
        <w:t xml:space="preserve"> been physically presented by the </w:t>
      </w:r>
      <w:r w:rsidR="00C25A1E" w:rsidRPr="00A45D18">
        <w:rPr>
          <w:rFonts w:ascii="Georgia" w:hAnsi="Georgia"/>
        </w:rPr>
        <w:t>undergraduate author(s).</w:t>
      </w:r>
    </w:p>
    <w:p w14:paraId="00F37AD3" w14:textId="77777777" w:rsidR="00A45D18" w:rsidRPr="00A45D18" w:rsidRDefault="00A45D18" w:rsidP="00A45D18">
      <w:pPr>
        <w:pStyle w:val="ListParagraph"/>
        <w:rPr>
          <w:rFonts w:ascii="Georgia" w:hAnsi="Georgia"/>
        </w:rPr>
      </w:pPr>
    </w:p>
    <w:p w14:paraId="5F8812DA" w14:textId="5426D1B2" w:rsidR="00C25A1E" w:rsidRDefault="00C25A1E" w:rsidP="00A45D18">
      <w:pPr>
        <w:pStyle w:val="ListParagraph"/>
        <w:numPr>
          <w:ilvl w:val="0"/>
          <w:numId w:val="2"/>
        </w:numPr>
        <w:spacing w:before="120" w:after="120"/>
        <w:rPr>
          <w:rFonts w:ascii="Georgia" w:hAnsi="Georgia"/>
        </w:rPr>
      </w:pPr>
      <w:r w:rsidRPr="00A45D18">
        <w:rPr>
          <w:rFonts w:ascii="Georgia" w:hAnsi="Georgia"/>
        </w:rPr>
        <w:t>An institutional commitment to contribute to the registration and travel costs for the student winner of the local best paper award to physically attend and present work at the IEEE RFID conference (or equivalent financially co-sponsored IEEE CRFID conference).</w:t>
      </w:r>
    </w:p>
    <w:p w14:paraId="704780FD" w14:textId="77777777" w:rsidR="00A45D18" w:rsidRPr="00A45D18" w:rsidRDefault="00A45D18" w:rsidP="00A45D18">
      <w:pPr>
        <w:spacing w:before="120" w:after="120"/>
        <w:rPr>
          <w:rFonts w:ascii="Georgia" w:hAnsi="Georgia"/>
        </w:rPr>
      </w:pPr>
    </w:p>
    <w:p w14:paraId="3F56D1E1" w14:textId="77777777" w:rsidR="00A45D18" w:rsidRPr="00A45D18" w:rsidRDefault="00A45D18" w:rsidP="00A45D18">
      <w:pPr>
        <w:pStyle w:val="ListParagraph"/>
        <w:rPr>
          <w:rFonts w:ascii="Georgia" w:hAnsi="Georgia"/>
        </w:rPr>
      </w:pPr>
    </w:p>
    <w:p w14:paraId="23DD2853" w14:textId="0AE13D4B" w:rsidR="00A45D18" w:rsidRPr="00F11090" w:rsidRDefault="00A45D18" w:rsidP="00A45D18">
      <w:pPr>
        <w:rPr>
          <w:rFonts w:ascii="Georgia" w:hAnsi="Georgia"/>
          <w:b/>
          <w:bCs/>
        </w:rPr>
      </w:pPr>
      <w:r w:rsidRPr="00F11090">
        <w:rPr>
          <w:rFonts w:ascii="Georgia" w:hAnsi="Georgia"/>
          <w:b/>
          <w:bCs/>
        </w:rPr>
        <w:t xml:space="preserve">What </w:t>
      </w:r>
      <w:r>
        <w:rPr>
          <w:rFonts w:ascii="Georgia" w:hAnsi="Georgia"/>
          <w:b/>
          <w:bCs/>
        </w:rPr>
        <w:t>Does IEEE ORSS Provide</w:t>
      </w:r>
      <w:r w:rsidRPr="00F11090">
        <w:rPr>
          <w:rFonts w:ascii="Georgia" w:hAnsi="Georgia"/>
          <w:b/>
          <w:bCs/>
        </w:rPr>
        <w:t>?</w:t>
      </w:r>
    </w:p>
    <w:p w14:paraId="7660BE95" w14:textId="77777777" w:rsidR="00A45D18" w:rsidRDefault="00A45D18" w:rsidP="00A45D18">
      <w:pPr>
        <w:rPr>
          <w:rFonts w:ascii="Georgia" w:hAnsi="Georgia"/>
        </w:rPr>
      </w:pPr>
    </w:p>
    <w:p w14:paraId="38B94071" w14:textId="7C9A507B" w:rsidR="00440C10" w:rsidRPr="00440C10" w:rsidRDefault="00440C10" w:rsidP="00440C10">
      <w:pPr>
        <w:rPr>
          <w:rFonts w:ascii="Georgia" w:hAnsi="Georgia"/>
        </w:rPr>
      </w:pPr>
      <w:r>
        <w:rPr>
          <w:rFonts w:ascii="Georgia" w:hAnsi="Georgia"/>
        </w:rPr>
        <w:t xml:space="preserve">The IEEE ORSS organizers and the IEEE Council on RFID will provide the following items: </w:t>
      </w:r>
    </w:p>
    <w:p w14:paraId="17ADF867" w14:textId="60BA5D4D" w:rsidR="00440C10" w:rsidRDefault="00A45D18" w:rsidP="00440C10">
      <w:pPr>
        <w:pStyle w:val="ListParagraph"/>
        <w:numPr>
          <w:ilvl w:val="0"/>
          <w:numId w:val="3"/>
        </w:numPr>
        <w:spacing w:before="120" w:after="120"/>
        <w:rPr>
          <w:rFonts w:ascii="Georgia" w:hAnsi="Georgia"/>
        </w:rPr>
      </w:pPr>
      <w:r>
        <w:rPr>
          <w:rFonts w:ascii="Georgia" w:hAnsi="Georgia"/>
        </w:rPr>
        <w:t xml:space="preserve">Setup and run the </w:t>
      </w:r>
      <w:r w:rsidR="000E683C">
        <w:rPr>
          <w:rFonts w:ascii="Georgia" w:hAnsi="Georgia"/>
        </w:rPr>
        <w:t xml:space="preserve">online </w:t>
      </w:r>
      <w:r>
        <w:rPr>
          <w:rFonts w:ascii="Georgia" w:hAnsi="Georgia"/>
        </w:rPr>
        <w:t>conference management platform for reviewing, production, and publication.</w:t>
      </w:r>
    </w:p>
    <w:p w14:paraId="11BC4113" w14:textId="77777777" w:rsidR="00440C10" w:rsidRPr="00440C10" w:rsidRDefault="00440C10" w:rsidP="00440C10">
      <w:pPr>
        <w:pStyle w:val="ListParagraph"/>
        <w:spacing w:before="120" w:after="120"/>
        <w:rPr>
          <w:rFonts w:ascii="Georgia" w:hAnsi="Georgia"/>
        </w:rPr>
      </w:pPr>
    </w:p>
    <w:p w14:paraId="2BC07CA9" w14:textId="77777777" w:rsidR="00440C10" w:rsidRDefault="00A45D18" w:rsidP="00440C10">
      <w:pPr>
        <w:pStyle w:val="ListParagraph"/>
        <w:numPr>
          <w:ilvl w:val="0"/>
          <w:numId w:val="3"/>
        </w:numPr>
        <w:spacing w:before="120" w:after="120"/>
        <w:rPr>
          <w:rFonts w:ascii="Georgia" w:hAnsi="Georgia"/>
        </w:rPr>
      </w:pPr>
      <w:r w:rsidRPr="00440C10">
        <w:rPr>
          <w:rFonts w:ascii="Georgia" w:hAnsi="Georgia"/>
        </w:rPr>
        <w:t xml:space="preserve">At the proposer’s request, IEEE ORSS will provide a “test-track” for undergraduates within a local cohort to go through a preliminary round of student-reviews that will not count against their </w:t>
      </w:r>
      <w:r w:rsidR="007958FA" w:rsidRPr="00440C10">
        <w:rPr>
          <w:rFonts w:ascii="Georgia" w:hAnsi="Georgia"/>
        </w:rPr>
        <w:t>actual submission.</w:t>
      </w:r>
    </w:p>
    <w:p w14:paraId="127B3A49" w14:textId="77777777" w:rsidR="00440C10" w:rsidRPr="00440C10" w:rsidRDefault="00440C10" w:rsidP="00440C10">
      <w:pPr>
        <w:pStyle w:val="ListParagraph"/>
        <w:rPr>
          <w:rFonts w:ascii="Georgia" w:hAnsi="Georgia"/>
        </w:rPr>
      </w:pPr>
    </w:p>
    <w:p w14:paraId="0CD1103E" w14:textId="77777777" w:rsidR="00440C10" w:rsidRDefault="007958FA" w:rsidP="00440C10">
      <w:pPr>
        <w:pStyle w:val="ListParagraph"/>
        <w:numPr>
          <w:ilvl w:val="0"/>
          <w:numId w:val="3"/>
        </w:numPr>
        <w:spacing w:before="120" w:after="120"/>
        <w:rPr>
          <w:rFonts w:ascii="Georgia" w:hAnsi="Georgia"/>
        </w:rPr>
      </w:pPr>
      <w:r w:rsidRPr="00440C10">
        <w:rPr>
          <w:rFonts w:ascii="Georgia" w:hAnsi="Georgia"/>
        </w:rPr>
        <w:t>IEEE CRFID will provide student-rate registration and an honorarium (upon availability of funds) to be applied toward travel expenses for physically presenting best-paper awardee works at IEEE RFID or similarly co-sponsored IEEE CRFID conference series.</w:t>
      </w:r>
    </w:p>
    <w:p w14:paraId="4B68CE00" w14:textId="77777777" w:rsidR="00440C10" w:rsidRPr="00440C10" w:rsidRDefault="00440C10" w:rsidP="00440C10">
      <w:pPr>
        <w:pStyle w:val="ListParagraph"/>
        <w:rPr>
          <w:rFonts w:ascii="Georgia" w:hAnsi="Georgia"/>
        </w:rPr>
      </w:pPr>
    </w:p>
    <w:p w14:paraId="6583FDB0" w14:textId="0A8502A8" w:rsidR="00440C10" w:rsidRDefault="005F4A53" w:rsidP="00440C10">
      <w:pPr>
        <w:pStyle w:val="ListParagraph"/>
        <w:numPr>
          <w:ilvl w:val="0"/>
          <w:numId w:val="3"/>
        </w:numPr>
        <w:spacing w:before="120" w:after="120"/>
        <w:rPr>
          <w:rFonts w:ascii="Georgia" w:hAnsi="Georgia"/>
        </w:rPr>
      </w:pPr>
      <w:r w:rsidRPr="00440C10">
        <w:rPr>
          <w:rFonts w:ascii="Georgia" w:hAnsi="Georgia"/>
        </w:rPr>
        <w:t>IEEE CRFID will host the master IEEE ORSS web page and keep links, submission info, and organization instructions up</w:t>
      </w:r>
      <w:r w:rsidR="000E683C">
        <w:rPr>
          <w:rFonts w:ascii="Georgia" w:hAnsi="Georgia"/>
        </w:rPr>
        <w:t>-</w:t>
      </w:r>
      <w:r w:rsidRPr="00440C10">
        <w:rPr>
          <w:rFonts w:ascii="Georgia" w:hAnsi="Georgia"/>
        </w:rPr>
        <w:t>to</w:t>
      </w:r>
      <w:r w:rsidR="000E683C">
        <w:rPr>
          <w:rFonts w:ascii="Georgia" w:hAnsi="Georgia"/>
        </w:rPr>
        <w:t>-</w:t>
      </w:r>
      <w:r w:rsidRPr="00440C10">
        <w:rPr>
          <w:rFonts w:ascii="Georgia" w:hAnsi="Georgia"/>
        </w:rPr>
        <w:t>date, along with archival information of current and past local events.</w:t>
      </w:r>
    </w:p>
    <w:p w14:paraId="13A847CB" w14:textId="77777777" w:rsidR="00440C10" w:rsidRPr="00440C10" w:rsidRDefault="00440C10" w:rsidP="00440C10">
      <w:pPr>
        <w:pStyle w:val="ListParagraph"/>
        <w:rPr>
          <w:rFonts w:ascii="Georgia" w:hAnsi="Georgia"/>
        </w:rPr>
      </w:pPr>
    </w:p>
    <w:p w14:paraId="711988A3" w14:textId="77777777" w:rsidR="00440C10" w:rsidRDefault="00FC5D34" w:rsidP="00440C10">
      <w:pPr>
        <w:pStyle w:val="ListParagraph"/>
        <w:numPr>
          <w:ilvl w:val="0"/>
          <w:numId w:val="3"/>
        </w:numPr>
        <w:spacing w:before="120" w:after="120"/>
        <w:rPr>
          <w:rFonts w:ascii="Georgia" w:hAnsi="Georgia"/>
        </w:rPr>
      </w:pPr>
      <w:r w:rsidRPr="00440C10">
        <w:rPr>
          <w:rFonts w:ascii="Georgia" w:hAnsi="Georgia"/>
        </w:rPr>
        <w:t>IEEE ORSS will curate workshop videos to instruct students in technical writing, peer review, presentation, and other relevant topics to undergraduate research.</w:t>
      </w:r>
    </w:p>
    <w:p w14:paraId="7B9BBCB0" w14:textId="77777777" w:rsidR="00440C10" w:rsidRPr="00440C10" w:rsidRDefault="00440C10" w:rsidP="00440C10">
      <w:pPr>
        <w:pStyle w:val="ListParagraph"/>
        <w:rPr>
          <w:rFonts w:ascii="Georgia" w:hAnsi="Georgia"/>
        </w:rPr>
      </w:pPr>
    </w:p>
    <w:p w14:paraId="55A22D42" w14:textId="0B0244E4" w:rsidR="007958FA" w:rsidRPr="00440C10" w:rsidRDefault="007958FA" w:rsidP="00440C10">
      <w:pPr>
        <w:pStyle w:val="ListParagraph"/>
        <w:numPr>
          <w:ilvl w:val="0"/>
          <w:numId w:val="3"/>
        </w:numPr>
        <w:spacing w:before="120" w:after="120"/>
        <w:rPr>
          <w:rFonts w:ascii="Georgia" w:hAnsi="Georgia"/>
        </w:rPr>
      </w:pPr>
      <w:r w:rsidRPr="00440C10">
        <w:rPr>
          <w:rFonts w:ascii="Georgia" w:hAnsi="Georgia"/>
        </w:rPr>
        <w:t xml:space="preserve">Publication of all accepted works onto </w:t>
      </w:r>
      <w:proofErr w:type="spellStart"/>
      <w:r w:rsidRPr="00440C10">
        <w:rPr>
          <w:rFonts w:ascii="Georgia" w:hAnsi="Georgia"/>
          <w:i/>
          <w:iCs/>
        </w:rPr>
        <w:t>IEEExplore</w:t>
      </w:r>
      <w:proofErr w:type="spellEnd"/>
      <w:r w:rsidRPr="00440C10">
        <w:rPr>
          <w:rFonts w:ascii="Georgia" w:hAnsi="Georgia"/>
        </w:rPr>
        <w:t xml:space="preserve"> as part of the official IEEE ORSS proceedings.</w:t>
      </w:r>
    </w:p>
    <w:p w14:paraId="7417766D" w14:textId="3450AF4E" w:rsidR="007958FA" w:rsidRDefault="007958FA">
      <w:pPr>
        <w:rPr>
          <w:rFonts w:ascii="Georgia" w:hAnsi="Georgia"/>
        </w:rPr>
      </w:pPr>
    </w:p>
    <w:p w14:paraId="1662202D" w14:textId="77777777" w:rsidR="007958FA" w:rsidRDefault="007958FA">
      <w:pPr>
        <w:rPr>
          <w:rFonts w:ascii="Georgia" w:hAnsi="Georgia"/>
        </w:rPr>
      </w:pPr>
    </w:p>
    <w:p w14:paraId="43271F45" w14:textId="01A1A40E" w:rsidR="007958FA" w:rsidRPr="00F11090" w:rsidRDefault="00712968" w:rsidP="007958FA">
      <w:pPr>
        <w:rPr>
          <w:rFonts w:ascii="Georgia" w:hAnsi="Georgia"/>
          <w:b/>
          <w:bCs/>
        </w:rPr>
      </w:pPr>
      <w:r>
        <w:rPr>
          <w:rFonts w:ascii="Georgia" w:hAnsi="Georgia"/>
          <w:b/>
          <w:bCs/>
        </w:rPr>
        <w:t xml:space="preserve">Approximate </w:t>
      </w:r>
      <w:r w:rsidR="007958FA">
        <w:rPr>
          <w:rFonts w:ascii="Georgia" w:hAnsi="Georgia"/>
          <w:b/>
          <w:bCs/>
        </w:rPr>
        <w:t>Timeline of Proposer Responsibilities</w:t>
      </w:r>
      <w:r w:rsidR="005F4A53">
        <w:rPr>
          <w:rFonts w:ascii="Georgia" w:hAnsi="Georgia"/>
          <w:b/>
          <w:bCs/>
        </w:rPr>
        <w:t xml:space="preserve"> </w:t>
      </w:r>
    </w:p>
    <w:p w14:paraId="4EE774A7" w14:textId="77777777" w:rsidR="007958FA" w:rsidRDefault="007958FA" w:rsidP="007958FA">
      <w:pPr>
        <w:rPr>
          <w:rFonts w:ascii="Georgia" w:hAnsi="Georgia"/>
        </w:rPr>
      </w:pPr>
    </w:p>
    <w:p w14:paraId="7AE4EC35" w14:textId="0930C8BB" w:rsidR="00FC5D34" w:rsidRDefault="005F4A53" w:rsidP="007958FA">
      <w:pPr>
        <w:rPr>
          <w:rFonts w:ascii="Georgia" w:hAnsi="Georgia"/>
        </w:rPr>
      </w:pPr>
      <w:r>
        <w:rPr>
          <w:rFonts w:ascii="Georgia" w:hAnsi="Georgia"/>
        </w:rPr>
        <w:t>The following timeline is approximate, subject to change.  Please check the website orss.ieee-rfid.org to find the most up-to-date timeline of the current year’s activities.</w:t>
      </w:r>
      <w:r w:rsidR="00FC5D34">
        <w:rPr>
          <w:rFonts w:ascii="Georgia" w:hAnsi="Georgia"/>
        </w:rPr>
        <w:t xml:space="preserve">  Note that this calendar is mostly aligned to a North American/European academic </w:t>
      </w:r>
      <w:r w:rsidR="00FC5D34">
        <w:rPr>
          <w:rFonts w:ascii="Georgia" w:hAnsi="Georgia"/>
        </w:rPr>
        <w:lastRenderedPageBreak/>
        <w:t>calendar – but we can accommodate any other academic calendar system (Asian, Pacific, Southern Hemisphere, etc.) provided the local proposer is willing to work loosely within the timeline below:</w:t>
      </w:r>
    </w:p>
    <w:p w14:paraId="61F2C6EA" w14:textId="7CAEB3E7" w:rsidR="005F4A53" w:rsidRDefault="005F4A53" w:rsidP="007958FA">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013659" w:rsidRPr="00013659" w14:paraId="7CDB5198" w14:textId="77777777" w:rsidTr="00013659">
        <w:tc>
          <w:tcPr>
            <w:tcW w:w="2245" w:type="dxa"/>
            <w:shd w:val="clear" w:color="auto" w:fill="2F5496" w:themeFill="accent1" w:themeFillShade="BF"/>
          </w:tcPr>
          <w:p w14:paraId="18F38C7D" w14:textId="706C490B" w:rsidR="00013659" w:rsidRPr="00013659" w:rsidRDefault="00013659" w:rsidP="00440C10">
            <w:pPr>
              <w:jc w:val="center"/>
              <w:rPr>
                <w:rFonts w:ascii="Georgia" w:hAnsi="Georgia"/>
                <w:b/>
                <w:bCs/>
                <w:color w:val="FFFFFF" w:themeColor="background1"/>
              </w:rPr>
            </w:pPr>
            <w:r w:rsidRPr="00013659">
              <w:rPr>
                <w:rFonts w:ascii="Georgia" w:hAnsi="Georgia"/>
                <w:b/>
                <w:bCs/>
                <w:color w:val="FFFFFF" w:themeColor="background1"/>
              </w:rPr>
              <w:t>Time</w:t>
            </w:r>
          </w:p>
        </w:tc>
        <w:tc>
          <w:tcPr>
            <w:tcW w:w="7105" w:type="dxa"/>
            <w:shd w:val="clear" w:color="auto" w:fill="2F5496" w:themeFill="accent1" w:themeFillShade="BF"/>
          </w:tcPr>
          <w:p w14:paraId="52616137" w14:textId="5632788B" w:rsidR="00013659" w:rsidRPr="00013659" w:rsidRDefault="00013659" w:rsidP="00013659">
            <w:pPr>
              <w:rPr>
                <w:rFonts w:ascii="Georgia" w:hAnsi="Georgia"/>
                <w:b/>
                <w:bCs/>
                <w:color w:val="FFFFFF" w:themeColor="background1"/>
              </w:rPr>
            </w:pPr>
            <w:r w:rsidRPr="00013659">
              <w:rPr>
                <w:rFonts w:ascii="Georgia" w:hAnsi="Georgia"/>
                <w:b/>
                <w:bCs/>
                <w:color w:val="FFFFFF" w:themeColor="background1"/>
              </w:rPr>
              <w:t>Task for IEEE ORSS Local Proposer/Participants</w:t>
            </w:r>
          </w:p>
        </w:tc>
      </w:tr>
      <w:tr w:rsidR="00FC5D34" w14:paraId="1EFE2F29" w14:textId="77777777" w:rsidTr="00013659">
        <w:tc>
          <w:tcPr>
            <w:tcW w:w="2245" w:type="dxa"/>
          </w:tcPr>
          <w:p w14:paraId="1349144F" w14:textId="24F36888" w:rsidR="00FC5D34" w:rsidRDefault="00FC5D34" w:rsidP="00013659">
            <w:pPr>
              <w:jc w:val="center"/>
              <w:rPr>
                <w:rFonts w:ascii="Georgia" w:hAnsi="Georgia"/>
              </w:rPr>
            </w:pPr>
            <w:r>
              <w:rPr>
                <w:rFonts w:ascii="Georgia" w:hAnsi="Georgia"/>
              </w:rPr>
              <w:t>August/September</w:t>
            </w:r>
          </w:p>
        </w:tc>
        <w:tc>
          <w:tcPr>
            <w:tcW w:w="7105" w:type="dxa"/>
          </w:tcPr>
          <w:p w14:paraId="759CE4B0" w14:textId="0C572DD7" w:rsidR="00FC5D34" w:rsidRPr="00013659" w:rsidRDefault="00FC5D34" w:rsidP="00013659">
            <w:pPr>
              <w:pStyle w:val="ListParagraph"/>
              <w:numPr>
                <w:ilvl w:val="0"/>
                <w:numId w:val="5"/>
              </w:numPr>
              <w:rPr>
                <w:rFonts w:ascii="Georgia" w:hAnsi="Georgia"/>
              </w:rPr>
            </w:pPr>
            <w:r w:rsidRPr="00013659">
              <w:rPr>
                <w:rFonts w:ascii="Georgia" w:hAnsi="Georgia"/>
              </w:rPr>
              <w:t>Your semester begins!</w:t>
            </w:r>
          </w:p>
        </w:tc>
      </w:tr>
      <w:tr w:rsidR="00FC5D34" w14:paraId="3DA329A8" w14:textId="77777777" w:rsidTr="00013659">
        <w:tc>
          <w:tcPr>
            <w:tcW w:w="2245" w:type="dxa"/>
            <w:shd w:val="clear" w:color="auto" w:fill="DEEAF6" w:themeFill="accent5" w:themeFillTint="33"/>
          </w:tcPr>
          <w:p w14:paraId="1863F377" w14:textId="02F82674" w:rsidR="00FC5D34" w:rsidRDefault="00FC5D34" w:rsidP="00013659">
            <w:pPr>
              <w:jc w:val="center"/>
              <w:rPr>
                <w:rFonts w:ascii="Georgia" w:hAnsi="Georgia"/>
              </w:rPr>
            </w:pPr>
            <w:r>
              <w:rPr>
                <w:rFonts w:ascii="Georgia" w:hAnsi="Georgia"/>
              </w:rPr>
              <w:t>October</w:t>
            </w:r>
          </w:p>
        </w:tc>
        <w:tc>
          <w:tcPr>
            <w:tcW w:w="7105" w:type="dxa"/>
            <w:shd w:val="clear" w:color="auto" w:fill="DEEAF6" w:themeFill="accent5" w:themeFillTint="33"/>
          </w:tcPr>
          <w:p w14:paraId="4D7FDF37" w14:textId="69A6F448" w:rsidR="00FC5D34" w:rsidRPr="00013659" w:rsidRDefault="00FC5D34" w:rsidP="00013659">
            <w:pPr>
              <w:pStyle w:val="ListParagraph"/>
              <w:numPr>
                <w:ilvl w:val="0"/>
                <w:numId w:val="5"/>
              </w:numPr>
              <w:rPr>
                <w:rFonts w:ascii="Georgia" w:hAnsi="Georgia"/>
              </w:rPr>
            </w:pPr>
            <w:r w:rsidRPr="00013659">
              <w:rPr>
                <w:rFonts w:ascii="Georgia" w:hAnsi="Georgia"/>
              </w:rPr>
              <w:t>Send IEEE CRFID Education Chair Email-of-Intent to participate in coming IEEE ORSS.</w:t>
            </w:r>
          </w:p>
        </w:tc>
      </w:tr>
      <w:tr w:rsidR="00FC5D34" w14:paraId="776CD9D9" w14:textId="77777777" w:rsidTr="00013659">
        <w:tc>
          <w:tcPr>
            <w:tcW w:w="2245" w:type="dxa"/>
          </w:tcPr>
          <w:p w14:paraId="3781E25B" w14:textId="2570EFA0" w:rsidR="00FC5D34" w:rsidRDefault="00FC5D34" w:rsidP="00013659">
            <w:pPr>
              <w:jc w:val="center"/>
              <w:rPr>
                <w:rFonts w:ascii="Georgia" w:hAnsi="Georgia"/>
              </w:rPr>
            </w:pPr>
            <w:r>
              <w:rPr>
                <w:rFonts w:ascii="Georgia" w:hAnsi="Georgia"/>
              </w:rPr>
              <w:t>December</w:t>
            </w:r>
          </w:p>
        </w:tc>
        <w:tc>
          <w:tcPr>
            <w:tcW w:w="7105" w:type="dxa"/>
          </w:tcPr>
          <w:p w14:paraId="0CD58C1D" w14:textId="6ACFFAAE" w:rsidR="00FC5D34" w:rsidRPr="00013659" w:rsidRDefault="00FC5D34" w:rsidP="00013659">
            <w:pPr>
              <w:pStyle w:val="ListParagraph"/>
              <w:numPr>
                <w:ilvl w:val="0"/>
                <w:numId w:val="5"/>
              </w:numPr>
              <w:rPr>
                <w:rFonts w:ascii="Georgia" w:hAnsi="Georgia"/>
              </w:rPr>
            </w:pPr>
            <w:r w:rsidRPr="00013659">
              <w:rPr>
                <w:rFonts w:ascii="Georgia" w:hAnsi="Georgia"/>
              </w:rPr>
              <w:t xml:space="preserve">Submit formal application </w:t>
            </w:r>
          </w:p>
        </w:tc>
      </w:tr>
      <w:tr w:rsidR="00FC5D34" w14:paraId="2FB4C535" w14:textId="77777777" w:rsidTr="00013659">
        <w:tc>
          <w:tcPr>
            <w:tcW w:w="2245" w:type="dxa"/>
            <w:shd w:val="clear" w:color="auto" w:fill="DEEAF6" w:themeFill="accent5" w:themeFillTint="33"/>
          </w:tcPr>
          <w:p w14:paraId="25EE4535" w14:textId="337BDE85" w:rsidR="00FC5D34" w:rsidRDefault="00D638AB" w:rsidP="00013659">
            <w:pPr>
              <w:jc w:val="center"/>
              <w:rPr>
                <w:rFonts w:ascii="Georgia" w:hAnsi="Georgia"/>
              </w:rPr>
            </w:pPr>
            <w:r>
              <w:rPr>
                <w:rFonts w:ascii="Georgia" w:hAnsi="Georgia"/>
              </w:rPr>
              <w:t>January</w:t>
            </w:r>
          </w:p>
        </w:tc>
        <w:tc>
          <w:tcPr>
            <w:tcW w:w="7105" w:type="dxa"/>
            <w:shd w:val="clear" w:color="auto" w:fill="DEEAF6" w:themeFill="accent5" w:themeFillTint="33"/>
          </w:tcPr>
          <w:p w14:paraId="40E1C0F8" w14:textId="55B59722" w:rsidR="00FC5D34" w:rsidRPr="00013659" w:rsidRDefault="00D638AB" w:rsidP="00013659">
            <w:pPr>
              <w:pStyle w:val="ListParagraph"/>
              <w:numPr>
                <w:ilvl w:val="0"/>
                <w:numId w:val="5"/>
              </w:numPr>
              <w:rPr>
                <w:rFonts w:ascii="Georgia" w:hAnsi="Georgia"/>
              </w:rPr>
            </w:pPr>
            <w:r w:rsidRPr="00013659">
              <w:rPr>
                <w:rFonts w:ascii="Georgia" w:hAnsi="Georgia"/>
              </w:rPr>
              <w:t>Confirmation of participation by IEEE CRFID</w:t>
            </w:r>
          </w:p>
        </w:tc>
      </w:tr>
      <w:tr w:rsidR="00FC5D34" w14:paraId="67D61AB7" w14:textId="77777777" w:rsidTr="00013659">
        <w:tc>
          <w:tcPr>
            <w:tcW w:w="2245" w:type="dxa"/>
          </w:tcPr>
          <w:p w14:paraId="44FE574C" w14:textId="719C9659" w:rsidR="00FC5D34" w:rsidRDefault="00D638AB" w:rsidP="00013659">
            <w:pPr>
              <w:jc w:val="center"/>
              <w:rPr>
                <w:rFonts w:ascii="Georgia" w:hAnsi="Georgia"/>
              </w:rPr>
            </w:pPr>
            <w:r>
              <w:rPr>
                <w:rFonts w:ascii="Georgia" w:hAnsi="Georgia"/>
              </w:rPr>
              <w:t>February</w:t>
            </w:r>
          </w:p>
        </w:tc>
        <w:tc>
          <w:tcPr>
            <w:tcW w:w="7105" w:type="dxa"/>
          </w:tcPr>
          <w:p w14:paraId="6C67DEAA" w14:textId="3C511DCA" w:rsidR="00FC5D34" w:rsidRPr="00013659" w:rsidRDefault="00D638AB" w:rsidP="00013659">
            <w:pPr>
              <w:pStyle w:val="ListParagraph"/>
              <w:numPr>
                <w:ilvl w:val="0"/>
                <w:numId w:val="5"/>
              </w:numPr>
              <w:rPr>
                <w:rFonts w:ascii="Georgia" w:hAnsi="Georgia"/>
              </w:rPr>
            </w:pPr>
            <w:r w:rsidRPr="00013659">
              <w:rPr>
                <w:rFonts w:ascii="Georgia" w:hAnsi="Georgia"/>
              </w:rPr>
              <w:t>Students continue research work, work through on-demand workshop content</w:t>
            </w:r>
          </w:p>
        </w:tc>
      </w:tr>
      <w:tr w:rsidR="00D638AB" w14:paraId="0D7E871B" w14:textId="77777777" w:rsidTr="00013659">
        <w:tc>
          <w:tcPr>
            <w:tcW w:w="2245" w:type="dxa"/>
            <w:shd w:val="clear" w:color="auto" w:fill="DEEAF6" w:themeFill="accent5" w:themeFillTint="33"/>
          </w:tcPr>
          <w:p w14:paraId="1BCBBB2B" w14:textId="6B287990" w:rsidR="00D638AB" w:rsidRDefault="00D638AB" w:rsidP="00013659">
            <w:pPr>
              <w:jc w:val="center"/>
              <w:rPr>
                <w:rFonts w:ascii="Georgia" w:hAnsi="Georgia"/>
              </w:rPr>
            </w:pPr>
            <w:r>
              <w:rPr>
                <w:rFonts w:ascii="Georgia" w:hAnsi="Georgia"/>
              </w:rPr>
              <w:t>March</w:t>
            </w:r>
          </w:p>
        </w:tc>
        <w:tc>
          <w:tcPr>
            <w:tcW w:w="7105" w:type="dxa"/>
            <w:shd w:val="clear" w:color="auto" w:fill="DEEAF6" w:themeFill="accent5" w:themeFillTint="33"/>
          </w:tcPr>
          <w:p w14:paraId="71D82E8B" w14:textId="0ACC7C55" w:rsidR="00D638AB" w:rsidRPr="00013659" w:rsidRDefault="00D638AB" w:rsidP="00013659">
            <w:pPr>
              <w:pStyle w:val="ListParagraph"/>
              <w:numPr>
                <w:ilvl w:val="0"/>
                <w:numId w:val="5"/>
              </w:numPr>
              <w:rPr>
                <w:rFonts w:ascii="Georgia" w:hAnsi="Georgia"/>
              </w:rPr>
            </w:pPr>
            <w:r w:rsidRPr="00013659">
              <w:rPr>
                <w:rFonts w:ascii="Georgia" w:hAnsi="Georgia"/>
              </w:rPr>
              <w:t>Practice review track due (upon request)</w:t>
            </w:r>
          </w:p>
        </w:tc>
      </w:tr>
      <w:tr w:rsidR="00D638AB" w14:paraId="7B822940" w14:textId="77777777" w:rsidTr="00013659">
        <w:tc>
          <w:tcPr>
            <w:tcW w:w="2245" w:type="dxa"/>
          </w:tcPr>
          <w:p w14:paraId="4A11CCFB" w14:textId="22CA50F3" w:rsidR="00D638AB" w:rsidRDefault="00D638AB" w:rsidP="00013659">
            <w:pPr>
              <w:jc w:val="center"/>
              <w:rPr>
                <w:rFonts w:ascii="Georgia" w:hAnsi="Georgia"/>
              </w:rPr>
            </w:pPr>
            <w:r>
              <w:rPr>
                <w:rFonts w:ascii="Georgia" w:hAnsi="Georgia"/>
              </w:rPr>
              <w:t>1 April</w:t>
            </w:r>
          </w:p>
        </w:tc>
        <w:tc>
          <w:tcPr>
            <w:tcW w:w="7105" w:type="dxa"/>
          </w:tcPr>
          <w:p w14:paraId="27F19F8A" w14:textId="0EB388C4" w:rsidR="00D638AB" w:rsidRPr="00013659" w:rsidRDefault="00D638AB" w:rsidP="00013659">
            <w:pPr>
              <w:pStyle w:val="ListParagraph"/>
              <w:numPr>
                <w:ilvl w:val="0"/>
                <w:numId w:val="5"/>
              </w:numPr>
              <w:rPr>
                <w:rFonts w:ascii="Georgia" w:hAnsi="Georgia"/>
              </w:rPr>
            </w:pPr>
            <w:r w:rsidRPr="00013659">
              <w:rPr>
                <w:rFonts w:ascii="Georgia" w:hAnsi="Georgia"/>
              </w:rPr>
              <w:t>Submit formal manuscript and video for peer-review</w:t>
            </w:r>
          </w:p>
        </w:tc>
      </w:tr>
      <w:tr w:rsidR="00D638AB" w14:paraId="3202EA7D" w14:textId="77777777" w:rsidTr="00013659">
        <w:tc>
          <w:tcPr>
            <w:tcW w:w="2245" w:type="dxa"/>
            <w:shd w:val="clear" w:color="auto" w:fill="DEEAF6" w:themeFill="accent5" w:themeFillTint="33"/>
          </w:tcPr>
          <w:p w14:paraId="247EFDE7" w14:textId="5D66843E" w:rsidR="00D638AB" w:rsidRDefault="00D638AB" w:rsidP="00013659">
            <w:pPr>
              <w:jc w:val="center"/>
              <w:rPr>
                <w:rFonts w:ascii="Georgia" w:hAnsi="Georgia"/>
              </w:rPr>
            </w:pPr>
            <w:r>
              <w:rPr>
                <w:rFonts w:ascii="Georgia" w:hAnsi="Georgia"/>
              </w:rPr>
              <w:t>19 April</w:t>
            </w:r>
          </w:p>
        </w:tc>
        <w:tc>
          <w:tcPr>
            <w:tcW w:w="7105" w:type="dxa"/>
            <w:shd w:val="clear" w:color="auto" w:fill="DEEAF6" w:themeFill="accent5" w:themeFillTint="33"/>
          </w:tcPr>
          <w:p w14:paraId="36DF5D16" w14:textId="76B6FA9C" w:rsidR="00D638AB" w:rsidRPr="00013659" w:rsidRDefault="00D638AB" w:rsidP="00013659">
            <w:pPr>
              <w:pStyle w:val="ListParagraph"/>
              <w:numPr>
                <w:ilvl w:val="0"/>
                <w:numId w:val="5"/>
              </w:numPr>
              <w:rPr>
                <w:rFonts w:ascii="Georgia" w:hAnsi="Georgia"/>
              </w:rPr>
            </w:pPr>
            <w:r w:rsidRPr="00013659">
              <w:rPr>
                <w:rFonts w:ascii="Georgia" w:hAnsi="Georgia"/>
              </w:rPr>
              <w:t xml:space="preserve">Reviews completed and decisions returned to authors </w:t>
            </w:r>
          </w:p>
        </w:tc>
      </w:tr>
      <w:tr w:rsidR="00D638AB" w14:paraId="05A32342" w14:textId="77777777" w:rsidTr="00013659">
        <w:tc>
          <w:tcPr>
            <w:tcW w:w="2245" w:type="dxa"/>
          </w:tcPr>
          <w:p w14:paraId="1BADF616" w14:textId="38A93AC0" w:rsidR="00D638AB" w:rsidRDefault="00D638AB" w:rsidP="00013659">
            <w:pPr>
              <w:jc w:val="center"/>
              <w:rPr>
                <w:rFonts w:ascii="Georgia" w:hAnsi="Georgia"/>
              </w:rPr>
            </w:pPr>
            <w:r>
              <w:rPr>
                <w:rFonts w:ascii="Georgia" w:hAnsi="Georgia"/>
              </w:rPr>
              <w:t>1 May</w:t>
            </w:r>
          </w:p>
        </w:tc>
        <w:tc>
          <w:tcPr>
            <w:tcW w:w="7105" w:type="dxa"/>
          </w:tcPr>
          <w:p w14:paraId="4232D3DC" w14:textId="77777777" w:rsidR="00D638AB" w:rsidRDefault="00D638AB" w:rsidP="00013659">
            <w:pPr>
              <w:pStyle w:val="ListParagraph"/>
              <w:numPr>
                <w:ilvl w:val="0"/>
                <w:numId w:val="4"/>
              </w:numPr>
              <w:rPr>
                <w:rFonts w:ascii="Georgia" w:hAnsi="Georgia"/>
              </w:rPr>
            </w:pPr>
            <w:r w:rsidRPr="00013659">
              <w:rPr>
                <w:rFonts w:ascii="Georgia" w:hAnsi="Georgia"/>
              </w:rPr>
              <w:t xml:space="preserve">Final </w:t>
            </w:r>
            <w:r w:rsidR="00013659" w:rsidRPr="00013659">
              <w:rPr>
                <w:rFonts w:ascii="Georgia" w:hAnsi="Georgia"/>
              </w:rPr>
              <w:t>proof copies of published papers uploaded</w:t>
            </w:r>
          </w:p>
          <w:p w14:paraId="7BC6687B" w14:textId="376DBA0C" w:rsidR="00013659" w:rsidRPr="00013659" w:rsidRDefault="00013659" w:rsidP="00013659">
            <w:pPr>
              <w:pStyle w:val="ListParagraph"/>
              <w:numPr>
                <w:ilvl w:val="0"/>
                <w:numId w:val="4"/>
              </w:numPr>
              <w:rPr>
                <w:rFonts w:ascii="Georgia" w:hAnsi="Georgia"/>
              </w:rPr>
            </w:pPr>
            <w:r>
              <w:rPr>
                <w:rFonts w:ascii="Georgia" w:hAnsi="Georgia"/>
              </w:rPr>
              <w:t>Local track best paper awardees announced</w:t>
            </w:r>
          </w:p>
        </w:tc>
      </w:tr>
      <w:tr w:rsidR="00013659" w14:paraId="22B82F90" w14:textId="77777777" w:rsidTr="00013659">
        <w:tc>
          <w:tcPr>
            <w:tcW w:w="2245" w:type="dxa"/>
            <w:shd w:val="clear" w:color="auto" w:fill="DEEAF6" w:themeFill="accent5" w:themeFillTint="33"/>
          </w:tcPr>
          <w:p w14:paraId="44D58997" w14:textId="732C3442" w:rsidR="00013659" w:rsidRDefault="00013659" w:rsidP="00013659">
            <w:pPr>
              <w:jc w:val="center"/>
              <w:rPr>
                <w:rFonts w:ascii="Georgia" w:hAnsi="Georgia"/>
              </w:rPr>
            </w:pPr>
            <w:r>
              <w:rPr>
                <w:rFonts w:ascii="Georgia" w:hAnsi="Georgia"/>
              </w:rPr>
              <w:t>1-15 May</w:t>
            </w:r>
          </w:p>
        </w:tc>
        <w:tc>
          <w:tcPr>
            <w:tcW w:w="7105" w:type="dxa"/>
            <w:shd w:val="clear" w:color="auto" w:fill="DEEAF6" w:themeFill="accent5" w:themeFillTint="33"/>
          </w:tcPr>
          <w:p w14:paraId="4F0C3774" w14:textId="7A0CB73D" w:rsidR="00013659" w:rsidRPr="00013659" w:rsidRDefault="00013659" w:rsidP="00013659">
            <w:pPr>
              <w:pStyle w:val="ListParagraph"/>
              <w:numPr>
                <w:ilvl w:val="0"/>
                <w:numId w:val="4"/>
              </w:numPr>
              <w:rPr>
                <w:rFonts w:ascii="Georgia" w:hAnsi="Georgia"/>
              </w:rPr>
            </w:pPr>
            <w:r w:rsidRPr="00013659">
              <w:rPr>
                <w:rFonts w:ascii="Georgia" w:hAnsi="Georgia"/>
              </w:rPr>
              <w:t>“On-demand” period of online video viewing wraps up</w:t>
            </w:r>
          </w:p>
        </w:tc>
      </w:tr>
      <w:tr w:rsidR="00013659" w14:paraId="51445948" w14:textId="77777777" w:rsidTr="00013659">
        <w:tc>
          <w:tcPr>
            <w:tcW w:w="2245" w:type="dxa"/>
          </w:tcPr>
          <w:p w14:paraId="41BA51DA" w14:textId="131332A1" w:rsidR="00013659" w:rsidRDefault="00013659" w:rsidP="00013659">
            <w:pPr>
              <w:jc w:val="center"/>
              <w:rPr>
                <w:rFonts w:ascii="Georgia" w:hAnsi="Georgia"/>
              </w:rPr>
            </w:pPr>
            <w:r>
              <w:rPr>
                <w:rFonts w:ascii="Georgia" w:hAnsi="Georgia"/>
              </w:rPr>
              <w:t>June</w:t>
            </w:r>
          </w:p>
        </w:tc>
        <w:tc>
          <w:tcPr>
            <w:tcW w:w="7105" w:type="dxa"/>
          </w:tcPr>
          <w:p w14:paraId="23E2DCFB" w14:textId="66AD0E1A" w:rsidR="00013659" w:rsidRPr="00013659" w:rsidRDefault="00013659" w:rsidP="00013659">
            <w:pPr>
              <w:pStyle w:val="ListParagraph"/>
              <w:numPr>
                <w:ilvl w:val="0"/>
                <w:numId w:val="4"/>
              </w:numPr>
              <w:rPr>
                <w:rFonts w:ascii="Georgia" w:hAnsi="Georgia"/>
              </w:rPr>
            </w:pPr>
            <w:r w:rsidRPr="00013659">
              <w:rPr>
                <w:rFonts w:ascii="Georgia" w:hAnsi="Georgia"/>
              </w:rPr>
              <w:t xml:space="preserve">Conference wrap-up; accepted papers published in </w:t>
            </w:r>
            <w:proofErr w:type="spellStart"/>
            <w:r w:rsidRPr="00013659">
              <w:rPr>
                <w:rFonts w:ascii="Georgia" w:hAnsi="Georgia"/>
              </w:rPr>
              <w:t>IEEExplore</w:t>
            </w:r>
            <w:proofErr w:type="spellEnd"/>
          </w:p>
        </w:tc>
      </w:tr>
    </w:tbl>
    <w:p w14:paraId="7DD9E560" w14:textId="77777777" w:rsidR="00FC5D34" w:rsidRDefault="00FC5D34" w:rsidP="007958FA">
      <w:pPr>
        <w:rPr>
          <w:rFonts w:ascii="Georgia" w:hAnsi="Georgia"/>
        </w:rPr>
      </w:pPr>
    </w:p>
    <w:p w14:paraId="66E020CA" w14:textId="20B8FEE6" w:rsidR="00A45D18" w:rsidRDefault="00A45D18">
      <w:pPr>
        <w:rPr>
          <w:rFonts w:ascii="Georgia" w:hAnsi="Georgia"/>
        </w:rPr>
      </w:pPr>
      <w:r>
        <w:rPr>
          <w:rFonts w:ascii="Georgia" w:hAnsi="Georgia"/>
        </w:rPr>
        <w:br w:type="page"/>
      </w:r>
    </w:p>
    <w:p w14:paraId="267DEB64" w14:textId="6A9C7121" w:rsidR="00A45D18" w:rsidRPr="00F11090" w:rsidRDefault="00A45D18" w:rsidP="00A45D18">
      <w:pPr>
        <w:jc w:val="center"/>
        <w:rPr>
          <w:rFonts w:ascii="Georgia" w:hAnsi="Georgia"/>
          <w:i/>
          <w:iCs/>
          <w:sz w:val="32"/>
          <w:szCs w:val="32"/>
        </w:rPr>
      </w:pPr>
      <w:r>
        <w:rPr>
          <w:rFonts w:ascii="Georgia" w:hAnsi="Georgia"/>
          <w:i/>
          <w:iCs/>
          <w:sz w:val="32"/>
          <w:szCs w:val="32"/>
        </w:rPr>
        <w:lastRenderedPageBreak/>
        <w:t xml:space="preserve">IEEE </w:t>
      </w:r>
      <w:r w:rsidRPr="00F11090">
        <w:rPr>
          <w:rFonts w:ascii="Georgia" w:hAnsi="Georgia"/>
          <w:i/>
          <w:iCs/>
          <w:sz w:val="32"/>
          <w:szCs w:val="32"/>
        </w:rPr>
        <w:t>Opportunity Research Scholars Symposium Application</w:t>
      </w:r>
    </w:p>
    <w:p w14:paraId="47BC232F" w14:textId="7DAACCD2" w:rsidR="00A45D18" w:rsidRDefault="00A45D18" w:rsidP="00A45D18">
      <w:pPr>
        <w:rPr>
          <w:rFonts w:ascii="Georgia" w:hAnsi="Georgia"/>
          <w:sz w:val="22"/>
          <w:szCs w:val="22"/>
        </w:rPr>
      </w:pPr>
    </w:p>
    <w:p w14:paraId="1C80891B" w14:textId="77777777" w:rsidR="007849C3" w:rsidRPr="00A272AB" w:rsidRDefault="007849C3" w:rsidP="00A45D18">
      <w:pPr>
        <w:rPr>
          <w:rFonts w:ascii="Georgia" w:hAnsi="Georgia"/>
          <w:sz w:val="22"/>
          <w:szCs w:val="22"/>
        </w:rPr>
      </w:pPr>
    </w:p>
    <w:p w14:paraId="6E7F58C8" w14:textId="0EE99A8C" w:rsidR="00A45D18" w:rsidRPr="00A272AB" w:rsidRDefault="00C836CF" w:rsidP="00A45D18">
      <w:pPr>
        <w:spacing w:before="120" w:after="120"/>
        <w:rPr>
          <w:rFonts w:ascii="Georgia" w:hAnsi="Georgia"/>
          <w:sz w:val="22"/>
          <w:szCs w:val="22"/>
          <w:shd w:val="clear" w:color="auto" w:fill="D9E2F3" w:themeFill="accent1" w:themeFillTint="33"/>
        </w:rPr>
      </w:pPr>
      <w:r w:rsidRPr="00A272AB">
        <w:rPr>
          <w:rFonts w:ascii="Georgia" w:hAnsi="Georgia"/>
          <w:b/>
          <w:bCs/>
          <w:sz w:val="22"/>
          <w:szCs w:val="22"/>
        </w:rPr>
        <w:t>Proposer</w:t>
      </w:r>
      <w:r w:rsidR="000E683C">
        <w:rPr>
          <w:rFonts w:ascii="Georgia" w:hAnsi="Georgia"/>
          <w:b/>
          <w:bCs/>
          <w:sz w:val="22"/>
          <w:szCs w:val="22"/>
        </w:rPr>
        <w:t xml:space="preserve"> T</w:t>
      </w:r>
      <w:r w:rsidRPr="00A272AB">
        <w:rPr>
          <w:rFonts w:ascii="Georgia" w:hAnsi="Georgia"/>
          <w:b/>
          <w:bCs/>
          <w:sz w:val="22"/>
          <w:szCs w:val="22"/>
        </w:rPr>
        <w:t>itle</w:t>
      </w:r>
      <w:r w:rsidR="00A23EE4" w:rsidRPr="00A272AB">
        <w:rPr>
          <w:rFonts w:ascii="Georgia" w:hAnsi="Georgia"/>
          <w:b/>
          <w:bCs/>
          <w:sz w:val="22"/>
          <w:szCs w:val="22"/>
        </w:rPr>
        <w:t>/Contact</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 xml:space="preserve">Gregory D. </w:t>
      </w:r>
      <w:proofErr w:type="spellStart"/>
      <w:r w:rsidRPr="00A272AB">
        <w:rPr>
          <w:rFonts w:ascii="Georgia" w:hAnsi="Georgia"/>
          <w:sz w:val="22"/>
          <w:szCs w:val="22"/>
          <w:shd w:val="clear" w:color="auto" w:fill="D9E2F3" w:themeFill="accent1" w:themeFillTint="33"/>
        </w:rPr>
        <w:t>Durgin</w:t>
      </w:r>
      <w:proofErr w:type="spellEnd"/>
      <w:r w:rsidRPr="00A272AB">
        <w:rPr>
          <w:rFonts w:ascii="Georgia" w:hAnsi="Georgia"/>
          <w:sz w:val="22"/>
          <w:szCs w:val="22"/>
          <w:shd w:val="clear" w:color="auto" w:fill="D9E2F3" w:themeFill="accent1" w:themeFillTint="33"/>
        </w:rPr>
        <w:t>, Professor of Electrical and Computer Engineering</w:t>
      </w:r>
      <w:r w:rsidR="00A23EE4" w:rsidRPr="00A272AB">
        <w:rPr>
          <w:rFonts w:ascii="Georgia" w:hAnsi="Georgia"/>
          <w:sz w:val="22"/>
          <w:szCs w:val="22"/>
          <w:shd w:val="clear" w:color="auto" w:fill="D9E2F3" w:themeFill="accent1" w:themeFillTint="33"/>
        </w:rPr>
        <w:t xml:space="preserve">, </w:t>
      </w:r>
      <w:hyperlink r:id="rId5" w:history="1">
        <w:r w:rsidR="00A23EE4" w:rsidRPr="00A272AB">
          <w:rPr>
            <w:rStyle w:val="Hyperlink"/>
            <w:rFonts w:ascii="Georgia" w:hAnsi="Georgia"/>
            <w:sz w:val="22"/>
            <w:szCs w:val="22"/>
            <w:shd w:val="clear" w:color="auto" w:fill="D9E2F3" w:themeFill="accent1" w:themeFillTint="33"/>
          </w:rPr>
          <w:t>durgin@gatech.edu</w:t>
        </w:r>
      </w:hyperlink>
      <w:r w:rsidR="00A23EE4" w:rsidRPr="00A272AB">
        <w:rPr>
          <w:rFonts w:ascii="Georgia" w:hAnsi="Georgia"/>
          <w:sz w:val="22"/>
          <w:szCs w:val="22"/>
          <w:shd w:val="clear" w:color="auto" w:fill="D9E2F3" w:themeFill="accent1" w:themeFillTint="33"/>
        </w:rPr>
        <w:t>]</w:t>
      </w:r>
    </w:p>
    <w:p w14:paraId="683C3C6A" w14:textId="77777777" w:rsidR="00244690" w:rsidRPr="00A272AB" w:rsidRDefault="00244690" w:rsidP="00A45D18">
      <w:pPr>
        <w:spacing w:before="120" w:after="120"/>
        <w:rPr>
          <w:rFonts w:ascii="Georgia" w:hAnsi="Georgia"/>
          <w:sz w:val="22"/>
          <w:szCs w:val="22"/>
        </w:rPr>
      </w:pPr>
    </w:p>
    <w:p w14:paraId="62BB617D" w14:textId="50E4C745" w:rsidR="00A23EE4" w:rsidRPr="00A272AB" w:rsidRDefault="00A23EE4" w:rsidP="00A45D18">
      <w:pPr>
        <w:spacing w:before="120" w:after="120"/>
        <w:rPr>
          <w:rFonts w:ascii="Georgia" w:hAnsi="Georgia"/>
          <w:sz w:val="22"/>
          <w:szCs w:val="22"/>
          <w:shd w:val="clear" w:color="auto" w:fill="D9E2F3" w:themeFill="accent1" w:themeFillTint="33"/>
        </w:rPr>
      </w:pPr>
      <w:r w:rsidRPr="00A272AB">
        <w:rPr>
          <w:rFonts w:ascii="Georgia" w:hAnsi="Georgia"/>
          <w:b/>
          <w:bCs/>
          <w:sz w:val="22"/>
          <w:szCs w:val="22"/>
        </w:rPr>
        <w:t>Recent IEEE CRFID Activity</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Served as VP-Conferences IEEE CRFID 2020-21</w:t>
      </w:r>
      <w:r w:rsidR="00985754">
        <w:rPr>
          <w:rFonts w:ascii="Georgia" w:hAnsi="Georgia"/>
          <w:sz w:val="22"/>
          <w:szCs w:val="22"/>
          <w:shd w:val="clear" w:color="auto" w:fill="D9E2F3" w:themeFill="accent1" w:themeFillTint="33"/>
        </w:rPr>
        <w:t xml:space="preserve">; active in IEEE CRFID member societies IEEE APS, MTTS, </w:t>
      </w:r>
      <w:proofErr w:type="spellStart"/>
      <w:r w:rsidR="00985754">
        <w:rPr>
          <w:rFonts w:ascii="Georgia" w:hAnsi="Georgia"/>
          <w:sz w:val="22"/>
          <w:szCs w:val="22"/>
          <w:shd w:val="clear" w:color="auto" w:fill="D9E2F3" w:themeFill="accent1" w:themeFillTint="33"/>
        </w:rPr>
        <w:t>ComSoc</w:t>
      </w:r>
      <w:proofErr w:type="spellEnd"/>
      <w:r w:rsidRPr="00A272AB">
        <w:rPr>
          <w:rFonts w:ascii="Georgia" w:hAnsi="Georgia"/>
          <w:sz w:val="22"/>
          <w:szCs w:val="22"/>
          <w:shd w:val="clear" w:color="auto" w:fill="D9E2F3" w:themeFill="accent1" w:themeFillTint="33"/>
        </w:rPr>
        <w:t>]</w:t>
      </w:r>
    </w:p>
    <w:p w14:paraId="2DD87E4D" w14:textId="77777777" w:rsidR="00244690" w:rsidRPr="00A272AB" w:rsidRDefault="00244690" w:rsidP="00A45D18">
      <w:pPr>
        <w:spacing w:before="120" w:after="120"/>
        <w:rPr>
          <w:rFonts w:ascii="Georgia" w:hAnsi="Georgia"/>
          <w:sz w:val="22"/>
          <w:szCs w:val="22"/>
        </w:rPr>
      </w:pPr>
    </w:p>
    <w:p w14:paraId="3692ABE9" w14:textId="34646366" w:rsidR="003B7492" w:rsidRPr="00A272AB" w:rsidRDefault="00C836CF" w:rsidP="003B7492">
      <w:pPr>
        <w:spacing w:before="120" w:after="120"/>
        <w:rPr>
          <w:rFonts w:ascii="Georgia" w:hAnsi="Georgia"/>
          <w:sz w:val="22"/>
          <w:szCs w:val="22"/>
        </w:rPr>
      </w:pPr>
      <w:r w:rsidRPr="00A272AB">
        <w:rPr>
          <w:rFonts w:ascii="Georgia" w:hAnsi="Georgia"/>
          <w:b/>
          <w:bCs/>
          <w:sz w:val="22"/>
          <w:szCs w:val="22"/>
        </w:rPr>
        <w:t>Host Institution</w:t>
      </w:r>
      <w:proofErr w:type="gramStart"/>
      <w:r w:rsidRPr="00A272AB">
        <w:rPr>
          <w:rFonts w:ascii="Georgia" w:hAnsi="Georgia"/>
          <w:b/>
          <w:bCs/>
          <w:sz w:val="22"/>
          <w:szCs w:val="22"/>
        </w:rPr>
        <w:t>:</w:t>
      </w:r>
      <w:r w:rsidR="003B7492" w:rsidRPr="00A272AB">
        <w:rPr>
          <w:rFonts w:ascii="Georgia" w:hAnsi="Georgia"/>
          <w:sz w:val="22"/>
          <w:szCs w:val="22"/>
        </w:rPr>
        <w:t xml:space="preserve"> </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Georgia Tech, Atlanta, GA]</w:t>
      </w:r>
    </w:p>
    <w:p w14:paraId="0A461CE5" w14:textId="77777777" w:rsidR="00244690" w:rsidRPr="00A272AB" w:rsidRDefault="00244690" w:rsidP="003B7492">
      <w:pPr>
        <w:spacing w:before="120" w:after="120"/>
        <w:rPr>
          <w:rFonts w:ascii="Georgia" w:hAnsi="Georgia"/>
          <w:sz w:val="22"/>
          <w:szCs w:val="22"/>
        </w:rPr>
      </w:pPr>
    </w:p>
    <w:p w14:paraId="00BD253D" w14:textId="5330AE66" w:rsidR="00C836CF" w:rsidRPr="00A272AB" w:rsidRDefault="00C836CF" w:rsidP="00A45D18">
      <w:pPr>
        <w:spacing w:before="120" w:after="120"/>
        <w:rPr>
          <w:rFonts w:ascii="Georgia" w:hAnsi="Georgia"/>
          <w:sz w:val="22"/>
          <w:szCs w:val="22"/>
        </w:rPr>
      </w:pPr>
      <w:r w:rsidRPr="00A272AB">
        <w:rPr>
          <w:rFonts w:ascii="Georgia" w:hAnsi="Georgia"/>
          <w:b/>
          <w:bCs/>
          <w:sz w:val="22"/>
          <w:szCs w:val="22"/>
        </w:rPr>
        <w:t>Other Local Institutions/Universities to Draw Participation</w:t>
      </w:r>
      <w:proofErr w:type="gramStart"/>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Kennesaw State University, Spellman, Morehouse, University of Georgia, UT-Knoxville, Clemson]</w:t>
      </w:r>
    </w:p>
    <w:p w14:paraId="0D9F53F4" w14:textId="77777777" w:rsidR="00244690" w:rsidRPr="00A272AB" w:rsidRDefault="00244690" w:rsidP="00A45D18">
      <w:pPr>
        <w:spacing w:before="120" w:after="120"/>
        <w:rPr>
          <w:rFonts w:ascii="Georgia" w:hAnsi="Georgia"/>
          <w:sz w:val="22"/>
          <w:szCs w:val="22"/>
        </w:rPr>
      </w:pPr>
    </w:p>
    <w:p w14:paraId="29C73C24" w14:textId="2BF3F051" w:rsidR="003B7492" w:rsidRPr="00A272AB" w:rsidRDefault="00C836CF" w:rsidP="00A45D18">
      <w:pPr>
        <w:spacing w:before="120" w:after="120"/>
        <w:rPr>
          <w:rFonts w:ascii="Georgia" w:hAnsi="Georgia"/>
          <w:sz w:val="22"/>
          <w:szCs w:val="22"/>
        </w:rPr>
      </w:pPr>
      <w:r w:rsidRPr="00A272AB">
        <w:rPr>
          <w:rFonts w:ascii="Georgia" w:hAnsi="Georgia"/>
          <w:b/>
          <w:bCs/>
          <w:sz w:val="22"/>
          <w:szCs w:val="22"/>
        </w:rPr>
        <w:t>A</w:t>
      </w:r>
      <w:r w:rsidR="003B7492" w:rsidRPr="00A272AB">
        <w:rPr>
          <w:rFonts w:ascii="Georgia" w:hAnsi="Georgia"/>
          <w:b/>
          <w:bCs/>
          <w:sz w:val="22"/>
          <w:szCs w:val="22"/>
        </w:rPr>
        <w:t xml:space="preserve">pproximate </w:t>
      </w:r>
      <w:r w:rsidRPr="00A272AB">
        <w:rPr>
          <w:rFonts w:ascii="Georgia" w:hAnsi="Georgia"/>
          <w:b/>
          <w:bCs/>
          <w:sz w:val="22"/>
          <w:szCs w:val="22"/>
        </w:rPr>
        <w:t>Number of Submissions</w:t>
      </w:r>
      <w:r w:rsidR="003B7492" w:rsidRPr="00A272AB">
        <w:rPr>
          <w:rFonts w:ascii="Georgia" w:hAnsi="Georgia"/>
          <w:b/>
          <w:bCs/>
          <w:sz w:val="22"/>
          <w:szCs w:val="22"/>
        </w:rPr>
        <w:t xml:space="preserve"> Expected for Next Year</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20</w:t>
      </w:r>
      <w:r w:rsidR="00244690" w:rsidRPr="00A272AB">
        <w:rPr>
          <w:rFonts w:ascii="Georgia" w:hAnsi="Georgia"/>
          <w:sz w:val="22"/>
          <w:szCs w:val="22"/>
          <w:shd w:val="clear" w:color="auto" w:fill="D9E2F3" w:themeFill="accent1" w:themeFillTint="33"/>
        </w:rPr>
        <w:t xml:space="preserve"> papers</w:t>
      </w:r>
      <w:r w:rsidRPr="00A272AB">
        <w:rPr>
          <w:rFonts w:ascii="Georgia" w:hAnsi="Georgia"/>
          <w:sz w:val="22"/>
          <w:szCs w:val="22"/>
          <w:shd w:val="clear" w:color="auto" w:fill="D9E2F3" w:themeFill="accent1" w:themeFillTint="33"/>
        </w:rPr>
        <w:t>]</w:t>
      </w:r>
    </w:p>
    <w:p w14:paraId="3F8457FF" w14:textId="77777777" w:rsidR="00244690" w:rsidRPr="00A272AB" w:rsidRDefault="00244690" w:rsidP="00A45D18">
      <w:pPr>
        <w:spacing w:before="120" w:after="120"/>
        <w:rPr>
          <w:rFonts w:ascii="Georgia" w:hAnsi="Georgia"/>
          <w:sz w:val="22"/>
          <w:szCs w:val="22"/>
        </w:rPr>
      </w:pPr>
    </w:p>
    <w:p w14:paraId="09ED0ADD" w14:textId="1E7A849D" w:rsidR="00244690" w:rsidRPr="00A272AB" w:rsidRDefault="003B7492" w:rsidP="00A45D18">
      <w:pPr>
        <w:spacing w:before="120" w:after="120"/>
        <w:rPr>
          <w:rFonts w:ascii="Georgia" w:hAnsi="Georgia"/>
          <w:sz w:val="22"/>
          <w:szCs w:val="22"/>
          <w:shd w:val="clear" w:color="auto" w:fill="D9E2F3" w:themeFill="accent1" w:themeFillTint="33"/>
        </w:rPr>
      </w:pPr>
      <w:r w:rsidRPr="00A272AB">
        <w:rPr>
          <w:rFonts w:ascii="Georgia" w:hAnsi="Georgia"/>
          <w:b/>
          <w:bCs/>
          <w:sz w:val="22"/>
          <w:szCs w:val="22"/>
        </w:rPr>
        <w:t xml:space="preserve">Describe </w:t>
      </w:r>
      <w:r w:rsidR="00A272AB" w:rsidRPr="00A272AB">
        <w:rPr>
          <w:rFonts w:ascii="Georgia" w:hAnsi="Georgia"/>
          <w:b/>
          <w:bCs/>
          <w:sz w:val="22"/>
          <w:szCs w:val="22"/>
        </w:rPr>
        <w:t xml:space="preserve">Local Presentation </w:t>
      </w:r>
      <w:r w:rsidRPr="00A272AB">
        <w:rPr>
          <w:rFonts w:ascii="Georgia" w:hAnsi="Georgia"/>
          <w:b/>
          <w:bCs/>
          <w:sz w:val="22"/>
          <w:szCs w:val="22"/>
        </w:rPr>
        <w:t>Venue</w:t>
      </w:r>
      <w:r w:rsidR="00A272AB" w:rsidRPr="00A272AB">
        <w:rPr>
          <w:rFonts w:ascii="Georgia" w:hAnsi="Georgia"/>
          <w:b/>
          <w:bCs/>
          <w:sz w:val="22"/>
          <w:szCs w:val="22"/>
        </w:rPr>
        <w:t xml:space="preserve">, </w:t>
      </w:r>
      <w:r w:rsidRPr="00A272AB">
        <w:rPr>
          <w:rFonts w:ascii="Georgia" w:hAnsi="Georgia"/>
          <w:b/>
          <w:bCs/>
          <w:sz w:val="22"/>
          <w:szCs w:val="22"/>
        </w:rPr>
        <w:t xml:space="preserve">Anticipated Date </w:t>
      </w:r>
      <w:r w:rsidR="00A272AB" w:rsidRPr="00A272AB">
        <w:rPr>
          <w:rFonts w:ascii="Georgia" w:hAnsi="Georgia"/>
          <w:b/>
          <w:bCs/>
          <w:sz w:val="22"/>
          <w:szCs w:val="22"/>
        </w:rPr>
        <w:t>and Attendance*</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00A272AB" w:rsidRPr="00A272AB">
        <w:rPr>
          <w:rFonts w:ascii="Georgia" w:hAnsi="Georgia"/>
          <w:sz w:val="22"/>
          <w:szCs w:val="22"/>
          <w:shd w:val="clear" w:color="auto" w:fill="D9E2F3" w:themeFill="accent1" w:themeFillTint="33"/>
        </w:rPr>
        <w:t xml:space="preserve">Poster presentation will occur at GT </w:t>
      </w:r>
      <w:r w:rsidRPr="00A272AB">
        <w:rPr>
          <w:rFonts w:ascii="Georgia" w:hAnsi="Georgia"/>
          <w:sz w:val="22"/>
          <w:szCs w:val="22"/>
          <w:shd w:val="clear" w:color="auto" w:fill="D9E2F3" w:themeFill="accent1" w:themeFillTint="33"/>
        </w:rPr>
        <w:t xml:space="preserve">Opportunity Research Scholars </w:t>
      </w:r>
      <w:r w:rsidR="00A272AB" w:rsidRPr="00A272AB">
        <w:rPr>
          <w:rFonts w:ascii="Georgia" w:hAnsi="Georgia"/>
          <w:sz w:val="22"/>
          <w:szCs w:val="22"/>
          <w:shd w:val="clear" w:color="auto" w:fill="D9E2F3" w:themeFill="accent1" w:themeFillTint="33"/>
        </w:rPr>
        <w:t>banquet</w:t>
      </w:r>
      <w:r w:rsidRPr="00A272AB">
        <w:rPr>
          <w:rFonts w:ascii="Georgia" w:hAnsi="Georgia"/>
          <w:sz w:val="22"/>
          <w:szCs w:val="22"/>
          <w:shd w:val="clear" w:color="auto" w:fill="D9E2F3" w:themeFill="accent1" w:themeFillTint="33"/>
        </w:rPr>
        <w:t xml:space="preserve"> in Atlanta, 26 May 2023, 4-7pm at Academy of Medicine/Klaus Atrium</w:t>
      </w:r>
      <w:r w:rsidR="00A272AB" w:rsidRPr="00A272AB">
        <w:rPr>
          <w:rFonts w:ascii="Georgia" w:hAnsi="Georgia"/>
          <w:sz w:val="22"/>
          <w:szCs w:val="22"/>
          <w:shd w:val="clear" w:color="auto" w:fill="D9E2F3" w:themeFill="accent1" w:themeFillTint="33"/>
        </w:rPr>
        <w:t>.  ORS banquet typically has 120-150 attendees.</w:t>
      </w:r>
      <w:r w:rsidRPr="00A272AB">
        <w:rPr>
          <w:rFonts w:ascii="Georgia" w:hAnsi="Georgia"/>
          <w:sz w:val="22"/>
          <w:szCs w:val="22"/>
          <w:shd w:val="clear" w:color="auto" w:fill="D9E2F3" w:themeFill="accent1" w:themeFillTint="33"/>
        </w:rPr>
        <w:t>]</w:t>
      </w:r>
    </w:p>
    <w:p w14:paraId="729AE762" w14:textId="7865564B" w:rsidR="00244690" w:rsidRPr="00A272AB" w:rsidRDefault="00A272AB" w:rsidP="00A45D18">
      <w:pPr>
        <w:spacing w:before="120" w:after="120"/>
        <w:rPr>
          <w:rFonts w:ascii="Georgia" w:hAnsi="Georgia"/>
          <w:sz w:val="22"/>
          <w:szCs w:val="22"/>
        </w:rPr>
      </w:pPr>
      <w:r w:rsidRPr="00A272AB">
        <w:rPr>
          <w:rFonts w:ascii="Georgia" w:hAnsi="Georgia"/>
          <w:sz w:val="22"/>
          <w:szCs w:val="22"/>
        </w:rPr>
        <w:t>*Note:  This is for informational purposes only.  The local presentation event is a separate, independent meeting</w:t>
      </w:r>
      <w:r w:rsidR="00440C10">
        <w:rPr>
          <w:rFonts w:ascii="Georgia" w:hAnsi="Georgia"/>
          <w:sz w:val="22"/>
          <w:szCs w:val="22"/>
        </w:rPr>
        <w:t xml:space="preserve"> that is not a part of IEEE ORSS</w:t>
      </w:r>
      <w:r w:rsidRPr="00A272AB">
        <w:rPr>
          <w:rFonts w:ascii="Georgia" w:hAnsi="Georgia"/>
          <w:sz w:val="22"/>
          <w:szCs w:val="22"/>
        </w:rPr>
        <w:t xml:space="preserve">.  IEEE ORSS is </w:t>
      </w:r>
      <w:r w:rsidR="00440C10">
        <w:rPr>
          <w:rFonts w:ascii="Georgia" w:hAnsi="Georgia"/>
          <w:sz w:val="22"/>
          <w:szCs w:val="22"/>
        </w:rPr>
        <w:t xml:space="preserve">only </w:t>
      </w:r>
      <w:r w:rsidRPr="00A272AB">
        <w:rPr>
          <w:rFonts w:ascii="Georgia" w:hAnsi="Georgia"/>
          <w:sz w:val="22"/>
          <w:szCs w:val="22"/>
        </w:rPr>
        <w:t>an online</w:t>
      </w:r>
      <w:r w:rsidR="00440C10">
        <w:rPr>
          <w:rFonts w:ascii="Georgia" w:hAnsi="Georgia"/>
          <w:sz w:val="22"/>
          <w:szCs w:val="22"/>
        </w:rPr>
        <w:t xml:space="preserve">, international </w:t>
      </w:r>
      <w:r w:rsidRPr="00A272AB">
        <w:rPr>
          <w:rFonts w:ascii="Georgia" w:hAnsi="Georgia"/>
          <w:sz w:val="22"/>
          <w:szCs w:val="22"/>
        </w:rPr>
        <w:t xml:space="preserve">conference and is not responsible for any costs, organization, liabilities, or anything else related to a local presentation event.  </w:t>
      </w:r>
    </w:p>
    <w:p w14:paraId="2617D82B" w14:textId="77777777" w:rsidR="00A272AB" w:rsidRPr="00A272AB" w:rsidRDefault="00A272AB" w:rsidP="00A45D18">
      <w:pPr>
        <w:spacing w:before="120" w:after="120"/>
        <w:rPr>
          <w:rFonts w:ascii="Georgia" w:hAnsi="Georgia"/>
          <w:sz w:val="22"/>
          <w:szCs w:val="22"/>
        </w:rPr>
      </w:pPr>
    </w:p>
    <w:p w14:paraId="2939EC9D" w14:textId="1E82B429" w:rsidR="00244690" w:rsidRPr="00A272AB" w:rsidRDefault="00244690" w:rsidP="00244690">
      <w:pPr>
        <w:spacing w:before="120" w:after="120"/>
        <w:rPr>
          <w:rFonts w:ascii="Georgia" w:hAnsi="Georgia"/>
          <w:sz w:val="22"/>
          <w:szCs w:val="22"/>
        </w:rPr>
      </w:pPr>
      <w:r w:rsidRPr="00A272AB">
        <w:rPr>
          <w:rFonts w:ascii="Georgia" w:hAnsi="Georgia"/>
          <w:b/>
          <w:bCs/>
          <w:sz w:val="22"/>
          <w:szCs w:val="22"/>
        </w:rPr>
        <w:t>Local Track Name</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w:t>
      </w:r>
      <w:proofErr w:type="gramEnd"/>
      <w:r w:rsidRPr="00A272AB">
        <w:rPr>
          <w:rFonts w:ascii="Georgia" w:hAnsi="Georgia"/>
          <w:sz w:val="22"/>
          <w:szCs w:val="22"/>
          <w:shd w:val="clear" w:color="auto" w:fill="D9E2F3" w:themeFill="accent1" w:themeFillTint="33"/>
        </w:rPr>
        <w:t>Atlanta, GA]</w:t>
      </w:r>
    </w:p>
    <w:p w14:paraId="1746577F" w14:textId="77777777" w:rsidR="00244690" w:rsidRPr="00A272AB" w:rsidRDefault="00244690" w:rsidP="00244690">
      <w:pPr>
        <w:spacing w:before="120" w:after="120"/>
        <w:rPr>
          <w:rFonts w:ascii="Georgia" w:hAnsi="Georgia"/>
          <w:sz w:val="22"/>
          <w:szCs w:val="22"/>
        </w:rPr>
      </w:pPr>
    </w:p>
    <w:p w14:paraId="0C475FFC" w14:textId="72380C4E" w:rsidR="00244690" w:rsidRPr="00A272AB" w:rsidRDefault="00244690" w:rsidP="00A45D18">
      <w:pPr>
        <w:spacing w:before="120" w:after="120"/>
        <w:rPr>
          <w:rFonts w:ascii="Georgia" w:hAnsi="Georgia"/>
          <w:sz w:val="22"/>
          <w:szCs w:val="22"/>
        </w:rPr>
      </w:pPr>
      <w:r w:rsidRPr="00A272AB">
        <w:rPr>
          <w:rFonts w:ascii="Georgia" w:hAnsi="Georgia"/>
          <w:b/>
          <w:bCs/>
          <w:sz w:val="22"/>
          <w:szCs w:val="22"/>
        </w:rPr>
        <w:t xml:space="preserve">Do You Want to Create and Run a Practice Review Track for your Local </w:t>
      </w:r>
      <w:proofErr w:type="gramStart"/>
      <w:r w:rsidRPr="00A272AB">
        <w:rPr>
          <w:rFonts w:ascii="Georgia" w:hAnsi="Georgia"/>
          <w:b/>
          <w:bCs/>
          <w:sz w:val="22"/>
          <w:szCs w:val="22"/>
        </w:rPr>
        <w:t>Group?:</w:t>
      </w:r>
      <w:proofErr w:type="gramEnd"/>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[yes]</w:t>
      </w:r>
    </w:p>
    <w:p w14:paraId="6B3CF72E" w14:textId="77777777" w:rsidR="00244690" w:rsidRPr="00A272AB" w:rsidRDefault="00244690" w:rsidP="00A45D18">
      <w:pPr>
        <w:spacing w:before="120" w:after="120"/>
        <w:rPr>
          <w:rFonts w:ascii="Georgia" w:hAnsi="Georgia"/>
          <w:sz w:val="22"/>
          <w:szCs w:val="22"/>
        </w:rPr>
      </w:pPr>
    </w:p>
    <w:p w14:paraId="1B67671B" w14:textId="4295252E" w:rsidR="00A23EE4" w:rsidRPr="00A272AB" w:rsidRDefault="00A23EE4" w:rsidP="00A45D18">
      <w:pPr>
        <w:spacing w:before="120" w:after="120"/>
        <w:rPr>
          <w:rFonts w:ascii="Georgia" w:hAnsi="Georgia"/>
          <w:b/>
          <w:bCs/>
          <w:sz w:val="22"/>
          <w:szCs w:val="22"/>
        </w:rPr>
      </w:pPr>
      <w:r w:rsidRPr="00A272AB">
        <w:rPr>
          <w:rFonts w:ascii="Georgia" w:hAnsi="Georgia"/>
          <w:b/>
          <w:bCs/>
          <w:sz w:val="22"/>
          <w:szCs w:val="22"/>
        </w:rPr>
        <w:t>Describe Source</w:t>
      </w:r>
      <w:r w:rsidR="00244690" w:rsidRPr="00A272AB">
        <w:rPr>
          <w:rFonts w:ascii="Georgia" w:hAnsi="Georgia"/>
          <w:b/>
          <w:bCs/>
          <w:sz w:val="22"/>
          <w:szCs w:val="22"/>
        </w:rPr>
        <w:t>s/</w:t>
      </w:r>
      <w:r w:rsidR="00A272AB" w:rsidRPr="00A272AB">
        <w:rPr>
          <w:rFonts w:ascii="Georgia" w:hAnsi="Georgia"/>
          <w:b/>
          <w:bCs/>
          <w:sz w:val="22"/>
          <w:szCs w:val="22"/>
        </w:rPr>
        <w:t>Sponsorships</w:t>
      </w:r>
      <w:r w:rsidRPr="00A272AB">
        <w:rPr>
          <w:rFonts w:ascii="Georgia" w:hAnsi="Georgia"/>
          <w:b/>
          <w:bCs/>
          <w:sz w:val="22"/>
          <w:szCs w:val="22"/>
        </w:rPr>
        <w:t xml:space="preserve"> of Funds Available to Send </w:t>
      </w:r>
      <w:r w:rsidR="00244690" w:rsidRPr="00A272AB">
        <w:rPr>
          <w:rFonts w:ascii="Georgia" w:hAnsi="Georgia"/>
          <w:b/>
          <w:bCs/>
          <w:sz w:val="22"/>
          <w:szCs w:val="22"/>
        </w:rPr>
        <w:t>Local Student Best Paper Awardee to Present at IEEE CRFID Conference:</w:t>
      </w:r>
    </w:p>
    <w:p w14:paraId="54716B21" w14:textId="394CC412" w:rsidR="00244690" w:rsidRPr="00A272AB" w:rsidRDefault="00244690" w:rsidP="00A45D18">
      <w:pPr>
        <w:spacing w:before="120" w:after="120"/>
        <w:rPr>
          <w:rFonts w:ascii="Georgia" w:hAnsi="Georgia"/>
          <w:sz w:val="22"/>
          <w:szCs w:val="22"/>
          <w:shd w:val="clear" w:color="auto" w:fill="D9E2F3" w:themeFill="accent1" w:themeFillTint="33"/>
        </w:rPr>
      </w:pPr>
      <w:r w:rsidRPr="00A272AB">
        <w:rPr>
          <w:rFonts w:ascii="Georgia" w:hAnsi="Georgia"/>
          <w:sz w:val="22"/>
          <w:szCs w:val="22"/>
          <w:shd w:val="clear" w:color="auto" w:fill="D9E2F3" w:themeFill="accent1" w:themeFillTint="33"/>
        </w:rPr>
        <w:t>[The GT ORS Program, GT PURA student research travel grant program, and/or Student Government Association of Home Institution, will provide registration costs and any travel reimbursements not covered by IEEE CRFID.]</w:t>
      </w:r>
    </w:p>
    <w:p w14:paraId="639D2433" w14:textId="77777777" w:rsidR="00244690" w:rsidRPr="00A272AB" w:rsidRDefault="00244690" w:rsidP="00A45D18">
      <w:pPr>
        <w:spacing w:before="120" w:after="120"/>
        <w:rPr>
          <w:rFonts w:ascii="Georgia" w:hAnsi="Georgia"/>
          <w:sz w:val="22"/>
          <w:szCs w:val="22"/>
        </w:rPr>
      </w:pPr>
    </w:p>
    <w:p w14:paraId="0DFD4ED2" w14:textId="203A829B" w:rsidR="00A23EE4" w:rsidRPr="00A272AB" w:rsidRDefault="003B7492" w:rsidP="003B7492">
      <w:pPr>
        <w:spacing w:before="120" w:after="120"/>
        <w:rPr>
          <w:rFonts w:ascii="Georgia" w:hAnsi="Georgia"/>
          <w:sz w:val="22"/>
          <w:szCs w:val="22"/>
        </w:rPr>
      </w:pPr>
      <w:r w:rsidRPr="00A272AB">
        <w:rPr>
          <w:rFonts w:ascii="Georgia" w:hAnsi="Georgia"/>
          <w:b/>
          <w:bCs/>
          <w:sz w:val="22"/>
          <w:szCs w:val="22"/>
        </w:rPr>
        <w:t>Name</w:t>
      </w:r>
      <w:r w:rsidR="00A23EE4" w:rsidRPr="00A272AB">
        <w:rPr>
          <w:rFonts w:ascii="Georgia" w:hAnsi="Georgia"/>
          <w:b/>
          <w:bCs/>
          <w:sz w:val="22"/>
          <w:szCs w:val="22"/>
        </w:rPr>
        <w:t>, Title,</w:t>
      </w:r>
      <w:r w:rsidRPr="00A272AB">
        <w:rPr>
          <w:rFonts w:ascii="Georgia" w:hAnsi="Georgia"/>
          <w:b/>
          <w:bCs/>
          <w:sz w:val="22"/>
          <w:szCs w:val="22"/>
        </w:rPr>
        <w:t xml:space="preserve"> and Contact of Track Chair (to serve for </w:t>
      </w:r>
      <w:r w:rsidR="009D6A70">
        <w:rPr>
          <w:rFonts w:ascii="Georgia" w:hAnsi="Georgia"/>
          <w:b/>
          <w:bCs/>
          <w:sz w:val="22"/>
          <w:szCs w:val="22"/>
        </w:rPr>
        <w:t>other track</w:t>
      </w:r>
      <w:r w:rsidRPr="00A272AB">
        <w:rPr>
          <w:rFonts w:ascii="Georgia" w:hAnsi="Georgia"/>
          <w:b/>
          <w:bCs/>
          <w:sz w:val="22"/>
          <w:szCs w:val="22"/>
        </w:rPr>
        <w:t>)</w:t>
      </w:r>
      <w:proofErr w:type="gramStart"/>
      <w:r w:rsidRPr="00A272AB">
        <w:rPr>
          <w:rFonts w:ascii="Georgia" w:hAnsi="Georgia"/>
          <w:b/>
          <w:bCs/>
          <w:sz w:val="22"/>
          <w:szCs w:val="22"/>
        </w:rPr>
        <w:t>:</w:t>
      </w:r>
      <w:r w:rsidRPr="00A272AB">
        <w:rPr>
          <w:rFonts w:ascii="Georgia" w:hAnsi="Georgia"/>
          <w:sz w:val="22"/>
          <w:szCs w:val="22"/>
        </w:rPr>
        <w:t xml:space="preserve"> </w:t>
      </w:r>
      <w:r w:rsidRPr="00A272AB">
        <w:rPr>
          <w:rFonts w:ascii="Georgia" w:hAnsi="Georgia"/>
          <w:sz w:val="22"/>
          <w:szCs w:val="22"/>
          <w:shd w:val="clear" w:color="auto" w:fill="D9E2F3" w:themeFill="accent1" w:themeFillTint="33"/>
        </w:rPr>
        <w:t xml:space="preserve"> </w:t>
      </w:r>
      <w:r w:rsidR="00A23EE4" w:rsidRPr="00A272AB">
        <w:rPr>
          <w:rFonts w:ascii="Georgia" w:hAnsi="Georgia"/>
          <w:sz w:val="22"/>
          <w:szCs w:val="22"/>
          <w:shd w:val="clear" w:color="auto" w:fill="D9E2F3" w:themeFill="accent1" w:themeFillTint="33"/>
        </w:rPr>
        <w:t>[</w:t>
      </w:r>
      <w:proofErr w:type="gramEnd"/>
      <w:r w:rsidR="00A23EE4" w:rsidRPr="00A272AB">
        <w:rPr>
          <w:rFonts w:ascii="Georgia" w:hAnsi="Georgia"/>
          <w:sz w:val="22"/>
          <w:szCs w:val="22"/>
          <w:shd w:val="clear" w:color="auto" w:fill="D9E2F3" w:themeFill="accent1" w:themeFillTint="33"/>
        </w:rPr>
        <w:t xml:space="preserve">Gregory D. </w:t>
      </w:r>
      <w:proofErr w:type="spellStart"/>
      <w:r w:rsidR="00A23EE4" w:rsidRPr="00A272AB">
        <w:rPr>
          <w:rFonts w:ascii="Georgia" w:hAnsi="Georgia"/>
          <w:sz w:val="22"/>
          <w:szCs w:val="22"/>
          <w:shd w:val="clear" w:color="auto" w:fill="D9E2F3" w:themeFill="accent1" w:themeFillTint="33"/>
        </w:rPr>
        <w:t>Durgin</w:t>
      </w:r>
      <w:proofErr w:type="spellEnd"/>
      <w:r w:rsidR="00A23EE4" w:rsidRPr="00A272AB">
        <w:rPr>
          <w:rFonts w:ascii="Georgia" w:hAnsi="Georgia"/>
          <w:sz w:val="22"/>
          <w:szCs w:val="22"/>
          <w:shd w:val="clear" w:color="auto" w:fill="D9E2F3" w:themeFill="accent1" w:themeFillTint="33"/>
        </w:rPr>
        <w:t xml:space="preserve">, Professor of Electrical and Computer Engineering, </w:t>
      </w:r>
      <w:hyperlink r:id="rId6" w:history="1">
        <w:r w:rsidR="00A23EE4" w:rsidRPr="00A272AB">
          <w:rPr>
            <w:rStyle w:val="Hyperlink"/>
            <w:rFonts w:ascii="Georgia" w:hAnsi="Georgia"/>
            <w:sz w:val="22"/>
            <w:szCs w:val="22"/>
            <w:shd w:val="clear" w:color="auto" w:fill="D9E2F3" w:themeFill="accent1" w:themeFillTint="33"/>
          </w:rPr>
          <w:t>durgin@gatech.edu</w:t>
        </w:r>
      </w:hyperlink>
      <w:r w:rsidR="00A23EE4" w:rsidRPr="00A272AB">
        <w:rPr>
          <w:rFonts w:ascii="Georgia" w:hAnsi="Georgia"/>
          <w:sz w:val="22"/>
          <w:szCs w:val="22"/>
          <w:shd w:val="clear" w:color="auto" w:fill="D9E2F3" w:themeFill="accent1" w:themeFillTint="33"/>
        </w:rPr>
        <w:t>]</w:t>
      </w:r>
    </w:p>
    <w:p w14:paraId="3818D8FF" w14:textId="77777777" w:rsidR="00A23EE4" w:rsidRPr="00A272AB" w:rsidRDefault="00A23EE4" w:rsidP="003B7492">
      <w:pPr>
        <w:spacing w:before="120" w:after="120"/>
        <w:rPr>
          <w:rFonts w:ascii="Georgia" w:hAnsi="Georgia"/>
          <w:sz w:val="22"/>
          <w:szCs w:val="22"/>
        </w:rPr>
      </w:pPr>
    </w:p>
    <w:p w14:paraId="4D8B408C" w14:textId="77777777" w:rsidR="00244690" w:rsidRDefault="00244690">
      <w:pPr>
        <w:rPr>
          <w:rFonts w:ascii="Georgia" w:hAnsi="Georgia"/>
          <w:b/>
          <w:bCs/>
        </w:rPr>
      </w:pPr>
      <w:r>
        <w:rPr>
          <w:rFonts w:ascii="Georgia" w:hAnsi="Georgia"/>
          <w:b/>
          <w:bCs/>
        </w:rPr>
        <w:br w:type="page"/>
      </w:r>
    </w:p>
    <w:p w14:paraId="14A9638A" w14:textId="70A350D2" w:rsidR="00A23EE4" w:rsidRPr="007849C3" w:rsidRDefault="00A23EE4" w:rsidP="00A23EE4">
      <w:pPr>
        <w:spacing w:before="120" w:after="120"/>
        <w:rPr>
          <w:rFonts w:ascii="Georgia" w:hAnsi="Georgia"/>
          <w:sz w:val="22"/>
          <w:szCs w:val="22"/>
        </w:rPr>
      </w:pPr>
      <w:r w:rsidRPr="00A272AB">
        <w:rPr>
          <w:rFonts w:ascii="Georgia" w:hAnsi="Georgia"/>
          <w:b/>
          <w:bCs/>
          <w:sz w:val="22"/>
          <w:szCs w:val="22"/>
        </w:rPr>
        <w:lastRenderedPageBreak/>
        <w:t xml:space="preserve">List </w:t>
      </w:r>
      <w:r w:rsidRPr="007849C3">
        <w:rPr>
          <w:rFonts w:ascii="Georgia" w:hAnsi="Georgia"/>
          <w:b/>
          <w:bCs/>
          <w:sz w:val="22"/>
          <w:szCs w:val="22"/>
        </w:rPr>
        <w:t xml:space="preserve">of Qualified Local Reviewers to Add to IEEE ORSS </w:t>
      </w:r>
      <w:r w:rsidR="009D6A70" w:rsidRPr="007849C3">
        <w:rPr>
          <w:rFonts w:ascii="Georgia" w:hAnsi="Georgia"/>
          <w:b/>
          <w:bCs/>
          <w:sz w:val="22"/>
          <w:szCs w:val="22"/>
        </w:rPr>
        <w:t xml:space="preserve">Reviewing </w:t>
      </w:r>
      <w:r w:rsidRPr="007849C3">
        <w:rPr>
          <w:rFonts w:ascii="Georgia" w:hAnsi="Georgia"/>
          <w:b/>
          <w:bCs/>
          <w:sz w:val="22"/>
          <w:szCs w:val="22"/>
        </w:rPr>
        <w:t>Pool:</w:t>
      </w:r>
      <w:r w:rsidRPr="007849C3">
        <w:rPr>
          <w:rFonts w:ascii="Georgia" w:hAnsi="Georgia"/>
          <w:sz w:val="22"/>
          <w:szCs w:val="22"/>
        </w:rPr>
        <w:t xml:space="preserve"> </w:t>
      </w:r>
    </w:p>
    <w:tbl>
      <w:tblPr>
        <w:tblStyle w:val="TableGrid"/>
        <w:tblW w:w="0" w:type="auto"/>
        <w:tblLook w:val="04A0" w:firstRow="1" w:lastRow="0" w:firstColumn="1" w:lastColumn="0" w:noHBand="0" w:noVBand="1"/>
      </w:tblPr>
      <w:tblGrid>
        <w:gridCol w:w="2244"/>
        <w:gridCol w:w="3601"/>
        <w:gridCol w:w="3505"/>
      </w:tblGrid>
      <w:tr w:rsidR="00A23EE4" w:rsidRPr="007849C3" w14:paraId="22EDCF44" w14:textId="77777777" w:rsidTr="00440C10">
        <w:tc>
          <w:tcPr>
            <w:tcW w:w="2244" w:type="dxa"/>
            <w:shd w:val="clear" w:color="auto" w:fill="4472C4" w:themeFill="accent1"/>
          </w:tcPr>
          <w:p w14:paraId="204D6ADF" w14:textId="3A5CF7C7" w:rsidR="00A23EE4" w:rsidRPr="007849C3" w:rsidRDefault="00A23EE4" w:rsidP="00A23EE4">
            <w:pPr>
              <w:spacing w:before="100" w:beforeAutospacing="1" w:after="100" w:afterAutospacing="1"/>
              <w:jc w:val="center"/>
              <w:rPr>
                <w:rFonts w:ascii="Georgia" w:hAnsi="Georgia"/>
                <w:b/>
                <w:bCs/>
                <w:color w:val="FFFFFF" w:themeColor="background1"/>
                <w:sz w:val="22"/>
                <w:szCs w:val="22"/>
              </w:rPr>
            </w:pPr>
            <w:r w:rsidRPr="007849C3">
              <w:rPr>
                <w:rFonts w:ascii="Georgia" w:hAnsi="Georgia"/>
                <w:b/>
                <w:bCs/>
                <w:color w:val="FFFFFF" w:themeColor="background1"/>
                <w:sz w:val="22"/>
                <w:szCs w:val="22"/>
              </w:rPr>
              <w:t>Name</w:t>
            </w:r>
          </w:p>
        </w:tc>
        <w:tc>
          <w:tcPr>
            <w:tcW w:w="3601" w:type="dxa"/>
            <w:shd w:val="clear" w:color="auto" w:fill="4472C4" w:themeFill="accent1"/>
          </w:tcPr>
          <w:p w14:paraId="34772BF7" w14:textId="0959B348" w:rsidR="00A23EE4" w:rsidRPr="007849C3" w:rsidRDefault="00A23EE4" w:rsidP="00A23EE4">
            <w:pPr>
              <w:spacing w:before="100" w:beforeAutospacing="1" w:after="100" w:afterAutospacing="1"/>
              <w:jc w:val="center"/>
              <w:rPr>
                <w:rFonts w:ascii="Georgia" w:hAnsi="Georgia"/>
                <w:b/>
                <w:bCs/>
                <w:color w:val="FFFFFF" w:themeColor="background1"/>
                <w:sz w:val="22"/>
                <w:szCs w:val="22"/>
              </w:rPr>
            </w:pPr>
            <w:r w:rsidRPr="007849C3">
              <w:rPr>
                <w:rFonts w:ascii="Georgia" w:hAnsi="Georgia"/>
                <w:b/>
                <w:bCs/>
                <w:color w:val="FFFFFF" w:themeColor="background1"/>
                <w:sz w:val="22"/>
                <w:szCs w:val="22"/>
              </w:rPr>
              <w:t>email</w:t>
            </w:r>
          </w:p>
        </w:tc>
        <w:tc>
          <w:tcPr>
            <w:tcW w:w="3505" w:type="dxa"/>
            <w:shd w:val="clear" w:color="auto" w:fill="4472C4" w:themeFill="accent1"/>
          </w:tcPr>
          <w:p w14:paraId="5ADE72FA" w14:textId="2A126715" w:rsidR="00A23EE4" w:rsidRPr="007849C3" w:rsidRDefault="00A23EE4" w:rsidP="00A23EE4">
            <w:pPr>
              <w:spacing w:before="100" w:beforeAutospacing="1" w:after="100" w:afterAutospacing="1"/>
              <w:jc w:val="center"/>
              <w:rPr>
                <w:rFonts w:ascii="Georgia" w:hAnsi="Georgia"/>
                <w:b/>
                <w:bCs/>
                <w:color w:val="FFFFFF" w:themeColor="background1"/>
                <w:sz w:val="22"/>
                <w:szCs w:val="22"/>
              </w:rPr>
            </w:pPr>
            <w:r w:rsidRPr="007849C3">
              <w:rPr>
                <w:rFonts w:ascii="Georgia" w:hAnsi="Georgia"/>
                <w:b/>
                <w:bCs/>
                <w:color w:val="FFFFFF" w:themeColor="background1"/>
                <w:sz w:val="22"/>
                <w:szCs w:val="22"/>
              </w:rPr>
              <w:t>Institution</w:t>
            </w:r>
          </w:p>
        </w:tc>
      </w:tr>
      <w:tr w:rsidR="00440C10" w:rsidRPr="007849C3" w14:paraId="0EEB10AA" w14:textId="77777777" w:rsidTr="00440C10">
        <w:tc>
          <w:tcPr>
            <w:tcW w:w="2244" w:type="dxa"/>
            <w:vAlign w:val="bottom"/>
          </w:tcPr>
          <w:p w14:paraId="2AAF2EA2" w14:textId="171CC52C"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 xml:space="preserve">Greg </w:t>
            </w:r>
            <w:proofErr w:type="spellStart"/>
            <w:r w:rsidRPr="007849C3">
              <w:rPr>
                <w:rFonts w:ascii="Georgia" w:hAnsi="Georgia" w:cs="Calibri"/>
                <w:color w:val="000000"/>
                <w:sz w:val="22"/>
                <w:szCs w:val="22"/>
              </w:rPr>
              <w:t>Durgin</w:t>
            </w:r>
            <w:proofErr w:type="spellEnd"/>
          </w:p>
        </w:tc>
        <w:tc>
          <w:tcPr>
            <w:tcW w:w="3601" w:type="dxa"/>
            <w:vAlign w:val="bottom"/>
          </w:tcPr>
          <w:p w14:paraId="18353381" w14:textId="45C4E899" w:rsidR="00440C10" w:rsidRPr="007849C3" w:rsidRDefault="00B95A9F" w:rsidP="00440C10">
            <w:pPr>
              <w:spacing w:before="100" w:beforeAutospacing="1" w:after="100" w:afterAutospacing="1"/>
              <w:rPr>
                <w:rFonts w:ascii="Georgia" w:hAnsi="Georgia"/>
                <w:sz w:val="22"/>
                <w:szCs w:val="22"/>
              </w:rPr>
            </w:pPr>
            <w:hyperlink r:id="rId7" w:history="1">
              <w:r w:rsidR="00440C10" w:rsidRPr="007849C3">
                <w:rPr>
                  <w:rStyle w:val="Hyperlink"/>
                  <w:rFonts w:ascii="Georgia" w:hAnsi="Georgia" w:cs="Calibri"/>
                  <w:sz w:val="22"/>
                  <w:szCs w:val="22"/>
                </w:rPr>
                <w:t>durgin@gatech.edu</w:t>
              </w:r>
            </w:hyperlink>
          </w:p>
        </w:tc>
        <w:tc>
          <w:tcPr>
            <w:tcW w:w="3505" w:type="dxa"/>
          </w:tcPr>
          <w:p w14:paraId="4C05A07F" w14:textId="2DF43B82"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19CAFD4E" w14:textId="77777777" w:rsidTr="00440C10">
        <w:tc>
          <w:tcPr>
            <w:tcW w:w="2244" w:type="dxa"/>
            <w:vAlign w:val="bottom"/>
          </w:tcPr>
          <w:p w14:paraId="6B0F0F83" w14:textId="2E1C1797"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 xml:space="preserve">Daniela </w:t>
            </w:r>
            <w:proofErr w:type="spellStart"/>
            <w:r w:rsidRPr="007849C3">
              <w:rPr>
                <w:rFonts w:ascii="Georgia" w:hAnsi="Georgia" w:cs="Calibri"/>
                <w:color w:val="000000"/>
                <w:sz w:val="22"/>
                <w:szCs w:val="22"/>
              </w:rPr>
              <w:t>Staiculescu</w:t>
            </w:r>
            <w:proofErr w:type="spellEnd"/>
          </w:p>
        </w:tc>
        <w:tc>
          <w:tcPr>
            <w:tcW w:w="3601" w:type="dxa"/>
            <w:vAlign w:val="bottom"/>
          </w:tcPr>
          <w:p w14:paraId="6AEB0C24" w14:textId="06C1C5D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daniela@ece.gatech.edu</w:t>
            </w:r>
          </w:p>
        </w:tc>
        <w:tc>
          <w:tcPr>
            <w:tcW w:w="3505" w:type="dxa"/>
          </w:tcPr>
          <w:p w14:paraId="563DBEBB" w14:textId="0A7A3FAD"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1072C824" w14:textId="77777777" w:rsidTr="00440C10">
        <w:tc>
          <w:tcPr>
            <w:tcW w:w="2244" w:type="dxa"/>
            <w:vAlign w:val="bottom"/>
          </w:tcPr>
          <w:p w14:paraId="5EBEC674" w14:textId="52CE7AC1"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 xml:space="preserve">Azad </w:t>
            </w:r>
            <w:proofErr w:type="spellStart"/>
            <w:r w:rsidRPr="007849C3">
              <w:rPr>
                <w:rFonts w:ascii="Georgia" w:hAnsi="Georgia" w:cs="Calibri"/>
                <w:color w:val="000000"/>
                <w:sz w:val="22"/>
                <w:szCs w:val="22"/>
              </w:rPr>
              <w:t>Naeemi</w:t>
            </w:r>
            <w:proofErr w:type="spellEnd"/>
          </w:p>
        </w:tc>
        <w:tc>
          <w:tcPr>
            <w:tcW w:w="3601" w:type="dxa"/>
            <w:vAlign w:val="bottom"/>
          </w:tcPr>
          <w:p w14:paraId="1B6445FF" w14:textId="56480ECF"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azad@gatech.edu</w:t>
            </w:r>
          </w:p>
        </w:tc>
        <w:tc>
          <w:tcPr>
            <w:tcW w:w="3505" w:type="dxa"/>
          </w:tcPr>
          <w:p w14:paraId="70DE0500" w14:textId="0EE98726"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0732DCDE" w14:textId="77777777" w:rsidTr="00440C10">
        <w:tc>
          <w:tcPr>
            <w:tcW w:w="2244" w:type="dxa"/>
            <w:vAlign w:val="bottom"/>
          </w:tcPr>
          <w:p w14:paraId="125E9454" w14:textId="256D0D18"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 xml:space="preserve">Omer </w:t>
            </w:r>
            <w:proofErr w:type="spellStart"/>
            <w:r w:rsidRPr="007849C3">
              <w:rPr>
                <w:rFonts w:ascii="Georgia" w:hAnsi="Georgia" w:cs="Calibri"/>
                <w:color w:val="000000"/>
                <w:sz w:val="22"/>
                <w:szCs w:val="22"/>
              </w:rPr>
              <w:t>Inan</w:t>
            </w:r>
            <w:proofErr w:type="spellEnd"/>
          </w:p>
        </w:tc>
        <w:tc>
          <w:tcPr>
            <w:tcW w:w="3601" w:type="dxa"/>
            <w:vAlign w:val="bottom"/>
          </w:tcPr>
          <w:p w14:paraId="1E74B95D" w14:textId="639C08CA"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omer.inan@ece.gatech.edu</w:t>
            </w:r>
          </w:p>
        </w:tc>
        <w:tc>
          <w:tcPr>
            <w:tcW w:w="3505" w:type="dxa"/>
          </w:tcPr>
          <w:p w14:paraId="7EF7E5AB" w14:textId="2FF2723B"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034BD358" w14:textId="77777777" w:rsidTr="00440C10">
        <w:tc>
          <w:tcPr>
            <w:tcW w:w="2244" w:type="dxa"/>
            <w:vAlign w:val="bottom"/>
          </w:tcPr>
          <w:p w14:paraId="4C7401D6" w14:textId="740A1AA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 xml:space="preserve">Bernard </w:t>
            </w:r>
            <w:proofErr w:type="spellStart"/>
            <w:r w:rsidRPr="007849C3">
              <w:rPr>
                <w:rFonts w:ascii="Georgia" w:hAnsi="Georgia" w:cs="Calibri"/>
                <w:color w:val="000000"/>
                <w:sz w:val="22"/>
                <w:szCs w:val="22"/>
              </w:rPr>
              <w:t>Kippelen</w:t>
            </w:r>
            <w:proofErr w:type="spellEnd"/>
          </w:p>
        </w:tc>
        <w:tc>
          <w:tcPr>
            <w:tcW w:w="3601" w:type="dxa"/>
            <w:vAlign w:val="bottom"/>
          </w:tcPr>
          <w:p w14:paraId="454FDAFC" w14:textId="42AC65E2"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bk87@gatech.edu</w:t>
            </w:r>
          </w:p>
        </w:tc>
        <w:tc>
          <w:tcPr>
            <w:tcW w:w="3505" w:type="dxa"/>
          </w:tcPr>
          <w:p w14:paraId="2390C114" w14:textId="03150878"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60DDDB0C" w14:textId="77777777" w:rsidTr="00440C10">
        <w:tc>
          <w:tcPr>
            <w:tcW w:w="2244" w:type="dxa"/>
            <w:vAlign w:val="bottom"/>
          </w:tcPr>
          <w:p w14:paraId="350F92D9" w14:textId="6ACD6F62" w:rsidR="00440C10" w:rsidRPr="007849C3" w:rsidRDefault="00440C10" w:rsidP="00440C10">
            <w:pPr>
              <w:spacing w:before="100" w:beforeAutospacing="1" w:after="100" w:afterAutospacing="1"/>
              <w:rPr>
                <w:rFonts w:ascii="Georgia" w:hAnsi="Georgia"/>
                <w:sz w:val="22"/>
                <w:szCs w:val="22"/>
              </w:rPr>
            </w:pPr>
            <w:proofErr w:type="spellStart"/>
            <w:r w:rsidRPr="007849C3">
              <w:rPr>
                <w:rFonts w:ascii="Georgia" w:hAnsi="Georgia" w:cs="Calibri"/>
                <w:color w:val="000000"/>
                <w:sz w:val="22"/>
                <w:szCs w:val="22"/>
              </w:rPr>
              <w:t>Abhijmit</w:t>
            </w:r>
            <w:proofErr w:type="spellEnd"/>
            <w:r w:rsidRPr="007849C3">
              <w:rPr>
                <w:rFonts w:ascii="Georgia" w:hAnsi="Georgia" w:cs="Calibri"/>
                <w:color w:val="000000"/>
                <w:sz w:val="22"/>
                <w:szCs w:val="22"/>
              </w:rPr>
              <w:t xml:space="preserve"> Chatterjee</w:t>
            </w:r>
          </w:p>
        </w:tc>
        <w:tc>
          <w:tcPr>
            <w:tcW w:w="3601" w:type="dxa"/>
            <w:vAlign w:val="bottom"/>
          </w:tcPr>
          <w:p w14:paraId="0EF7777E" w14:textId="6636EC19"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abhijit.chatterjee@ece.gatech.edu</w:t>
            </w:r>
          </w:p>
        </w:tc>
        <w:tc>
          <w:tcPr>
            <w:tcW w:w="3505" w:type="dxa"/>
          </w:tcPr>
          <w:p w14:paraId="46AFC9CF" w14:textId="58F29E9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7522E776" w14:textId="77777777" w:rsidTr="00440C10">
        <w:tc>
          <w:tcPr>
            <w:tcW w:w="2244" w:type="dxa"/>
            <w:vAlign w:val="bottom"/>
          </w:tcPr>
          <w:p w14:paraId="7ABFE557" w14:textId="640C71B1"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Jen Hasler</w:t>
            </w:r>
          </w:p>
        </w:tc>
        <w:tc>
          <w:tcPr>
            <w:tcW w:w="3601" w:type="dxa"/>
            <w:vAlign w:val="bottom"/>
          </w:tcPr>
          <w:p w14:paraId="3A2934D3" w14:textId="4C7281BF"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jennifer.hasler@ece.gatech.edu</w:t>
            </w:r>
          </w:p>
        </w:tc>
        <w:tc>
          <w:tcPr>
            <w:tcW w:w="3505" w:type="dxa"/>
          </w:tcPr>
          <w:p w14:paraId="59DC57D8" w14:textId="6EB9D247"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2A413A8F" w14:textId="77777777" w:rsidTr="00440C10">
        <w:tc>
          <w:tcPr>
            <w:tcW w:w="2244" w:type="dxa"/>
            <w:vAlign w:val="bottom"/>
          </w:tcPr>
          <w:p w14:paraId="13430DAB" w14:textId="5FE84C2F"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Ying Zhang</w:t>
            </w:r>
          </w:p>
        </w:tc>
        <w:tc>
          <w:tcPr>
            <w:tcW w:w="3601" w:type="dxa"/>
            <w:vAlign w:val="bottom"/>
          </w:tcPr>
          <w:p w14:paraId="57168C95" w14:textId="6DBF9212"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yzhang@gatech.edu</w:t>
            </w:r>
          </w:p>
        </w:tc>
        <w:tc>
          <w:tcPr>
            <w:tcW w:w="3505" w:type="dxa"/>
          </w:tcPr>
          <w:p w14:paraId="171C0D91" w14:textId="69C4E813"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7F639BE0" w14:textId="77777777" w:rsidTr="00440C10">
        <w:tc>
          <w:tcPr>
            <w:tcW w:w="2244" w:type="dxa"/>
            <w:vAlign w:val="bottom"/>
          </w:tcPr>
          <w:p w14:paraId="586AA40A" w14:textId="6953A51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Doug Yoder</w:t>
            </w:r>
          </w:p>
        </w:tc>
        <w:tc>
          <w:tcPr>
            <w:tcW w:w="3601" w:type="dxa"/>
            <w:vAlign w:val="bottom"/>
          </w:tcPr>
          <w:p w14:paraId="23705359" w14:textId="48F03FA3"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doug.yoder@gatech.edu</w:t>
            </w:r>
          </w:p>
        </w:tc>
        <w:tc>
          <w:tcPr>
            <w:tcW w:w="3505" w:type="dxa"/>
          </w:tcPr>
          <w:p w14:paraId="273A372E" w14:textId="42080B87"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2D46B2CD" w14:textId="77777777" w:rsidTr="00440C10">
        <w:tc>
          <w:tcPr>
            <w:tcW w:w="2244" w:type="dxa"/>
            <w:vAlign w:val="bottom"/>
          </w:tcPr>
          <w:p w14:paraId="17B9E5BF" w14:textId="43C62E7A"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SC Shen</w:t>
            </w:r>
          </w:p>
        </w:tc>
        <w:tc>
          <w:tcPr>
            <w:tcW w:w="3601" w:type="dxa"/>
            <w:vAlign w:val="bottom"/>
          </w:tcPr>
          <w:p w14:paraId="2B5FDB1C" w14:textId="24F1C521"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shyh.shen@ece.gatech.edu</w:t>
            </w:r>
          </w:p>
        </w:tc>
        <w:tc>
          <w:tcPr>
            <w:tcW w:w="3505" w:type="dxa"/>
          </w:tcPr>
          <w:p w14:paraId="17658908" w14:textId="49AEFFBA"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0EBC2897" w14:textId="77777777" w:rsidTr="00440C10">
        <w:tc>
          <w:tcPr>
            <w:tcW w:w="2244" w:type="dxa"/>
            <w:vAlign w:val="bottom"/>
          </w:tcPr>
          <w:p w14:paraId="29258239" w14:textId="6A244F6A" w:rsidR="00440C10" w:rsidRPr="007849C3" w:rsidRDefault="00440C10" w:rsidP="00440C10">
            <w:pPr>
              <w:spacing w:before="100" w:beforeAutospacing="1" w:after="100" w:afterAutospacing="1"/>
              <w:rPr>
                <w:rFonts w:ascii="Georgia" w:hAnsi="Georgia"/>
                <w:sz w:val="22"/>
                <w:szCs w:val="22"/>
              </w:rPr>
            </w:pPr>
            <w:proofErr w:type="spellStart"/>
            <w:r w:rsidRPr="007849C3">
              <w:rPr>
                <w:rFonts w:ascii="Georgia" w:hAnsi="Georgia" w:cs="Calibri"/>
                <w:color w:val="000000"/>
                <w:sz w:val="22"/>
                <w:szCs w:val="22"/>
              </w:rPr>
              <w:t>Anurup</w:t>
            </w:r>
            <w:proofErr w:type="spellEnd"/>
            <w:r w:rsidRPr="007849C3">
              <w:rPr>
                <w:rFonts w:ascii="Georgia" w:hAnsi="Georgia" w:cs="Calibri"/>
                <w:color w:val="000000"/>
                <w:sz w:val="22"/>
                <w:szCs w:val="22"/>
              </w:rPr>
              <w:t xml:space="preserve"> </w:t>
            </w:r>
            <w:proofErr w:type="spellStart"/>
            <w:r w:rsidRPr="007849C3">
              <w:rPr>
                <w:rFonts w:ascii="Georgia" w:hAnsi="Georgia" w:cs="Calibri"/>
                <w:color w:val="000000"/>
                <w:sz w:val="22"/>
                <w:szCs w:val="22"/>
              </w:rPr>
              <w:t>Saha</w:t>
            </w:r>
            <w:proofErr w:type="spellEnd"/>
          </w:p>
        </w:tc>
        <w:tc>
          <w:tcPr>
            <w:tcW w:w="3601" w:type="dxa"/>
            <w:vAlign w:val="bottom"/>
          </w:tcPr>
          <w:p w14:paraId="0C463379" w14:textId="0E0779D7"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asaha74@gatech.edu</w:t>
            </w:r>
          </w:p>
        </w:tc>
        <w:tc>
          <w:tcPr>
            <w:tcW w:w="3505" w:type="dxa"/>
          </w:tcPr>
          <w:p w14:paraId="7C3169FE" w14:textId="5995599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5DE59C71" w14:textId="77777777" w:rsidTr="00440C10">
        <w:tc>
          <w:tcPr>
            <w:tcW w:w="2244" w:type="dxa"/>
            <w:vAlign w:val="bottom"/>
          </w:tcPr>
          <w:p w14:paraId="3EE9EF76" w14:textId="4FD9E8E6"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Linda Wills</w:t>
            </w:r>
          </w:p>
        </w:tc>
        <w:tc>
          <w:tcPr>
            <w:tcW w:w="3601" w:type="dxa"/>
            <w:vAlign w:val="bottom"/>
          </w:tcPr>
          <w:p w14:paraId="2F9444C8" w14:textId="75C89771"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linda.wills@ece.gatech.edu</w:t>
            </w:r>
          </w:p>
        </w:tc>
        <w:tc>
          <w:tcPr>
            <w:tcW w:w="3505" w:type="dxa"/>
          </w:tcPr>
          <w:p w14:paraId="661F67FF" w14:textId="5199BEBB"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28CF2A95" w14:textId="77777777" w:rsidTr="00440C10">
        <w:tc>
          <w:tcPr>
            <w:tcW w:w="2244" w:type="dxa"/>
            <w:vAlign w:val="bottom"/>
          </w:tcPr>
          <w:p w14:paraId="1E0E5DA9" w14:textId="2B66CCBA"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Jim Hamblen</w:t>
            </w:r>
          </w:p>
        </w:tc>
        <w:tc>
          <w:tcPr>
            <w:tcW w:w="3601" w:type="dxa"/>
            <w:vAlign w:val="bottom"/>
          </w:tcPr>
          <w:p w14:paraId="282BDBC9" w14:textId="21C8CD05"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jim.hamblen@ece.gatech.edu</w:t>
            </w:r>
          </w:p>
        </w:tc>
        <w:tc>
          <w:tcPr>
            <w:tcW w:w="3505" w:type="dxa"/>
          </w:tcPr>
          <w:p w14:paraId="359B7B1F" w14:textId="1236E879"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r w:rsidR="00440C10" w:rsidRPr="007849C3" w14:paraId="14948C6F" w14:textId="77777777" w:rsidTr="00440C10">
        <w:tc>
          <w:tcPr>
            <w:tcW w:w="2244" w:type="dxa"/>
            <w:vAlign w:val="bottom"/>
          </w:tcPr>
          <w:p w14:paraId="55BDDDA8" w14:textId="2F6DFD4D"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Joe Hughes</w:t>
            </w:r>
          </w:p>
        </w:tc>
        <w:tc>
          <w:tcPr>
            <w:tcW w:w="3601" w:type="dxa"/>
            <w:vAlign w:val="bottom"/>
          </w:tcPr>
          <w:p w14:paraId="6FED5257" w14:textId="299B4D90"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cs="Calibri"/>
                <w:color w:val="000000"/>
                <w:sz w:val="22"/>
                <w:szCs w:val="22"/>
              </w:rPr>
              <w:t>joe.hughes@ece.gatech.edu</w:t>
            </w:r>
          </w:p>
        </w:tc>
        <w:tc>
          <w:tcPr>
            <w:tcW w:w="3505" w:type="dxa"/>
          </w:tcPr>
          <w:p w14:paraId="7E7CCB6A" w14:textId="5F8129F2" w:rsidR="00440C10" w:rsidRPr="007849C3" w:rsidRDefault="00440C10" w:rsidP="00440C10">
            <w:pPr>
              <w:spacing w:before="100" w:beforeAutospacing="1" w:after="100" w:afterAutospacing="1"/>
              <w:rPr>
                <w:rFonts w:ascii="Georgia" w:hAnsi="Georgia"/>
                <w:sz w:val="22"/>
                <w:szCs w:val="22"/>
              </w:rPr>
            </w:pPr>
            <w:r w:rsidRPr="007849C3">
              <w:rPr>
                <w:rFonts w:ascii="Georgia" w:hAnsi="Georgia"/>
                <w:sz w:val="22"/>
                <w:szCs w:val="22"/>
              </w:rPr>
              <w:t>Georgia Tech</w:t>
            </w:r>
          </w:p>
        </w:tc>
      </w:tr>
    </w:tbl>
    <w:p w14:paraId="1AA9647A" w14:textId="1836DCCF" w:rsidR="003B7492" w:rsidRPr="007849C3" w:rsidRDefault="003B7492" w:rsidP="00A45D18">
      <w:pPr>
        <w:spacing w:before="120" w:after="120"/>
        <w:rPr>
          <w:rFonts w:ascii="Georgia" w:hAnsi="Georgia"/>
          <w:sz w:val="22"/>
          <w:szCs w:val="22"/>
        </w:rPr>
      </w:pPr>
    </w:p>
    <w:p w14:paraId="222E9B04" w14:textId="6BAD58C7" w:rsidR="009D6A70" w:rsidRPr="007849C3" w:rsidRDefault="009D6A70" w:rsidP="00A45D18">
      <w:pPr>
        <w:spacing w:before="120" w:after="120"/>
        <w:rPr>
          <w:rFonts w:ascii="Georgia" w:hAnsi="Georgia"/>
          <w:sz w:val="22"/>
          <w:szCs w:val="22"/>
        </w:rPr>
      </w:pPr>
      <w:r w:rsidRPr="007849C3">
        <w:rPr>
          <w:rFonts w:ascii="Georgia" w:hAnsi="Georgia"/>
          <w:b/>
          <w:bCs/>
          <w:sz w:val="22"/>
          <w:szCs w:val="22"/>
        </w:rPr>
        <w:t>Acknowledge and Initial the Following Terms:</w:t>
      </w:r>
      <w:r w:rsidRPr="007849C3">
        <w:rPr>
          <w:rFonts w:ascii="Georgia" w:hAnsi="Georgia"/>
          <w:sz w:val="22"/>
          <w:szCs w:val="22"/>
        </w:rPr>
        <w:t xml:space="preserve"> </w:t>
      </w:r>
    </w:p>
    <w:tbl>
      <w:tblPr>
        <w:tblStyle w:val="TableGrid"/>
        <w:tblW w:w="9355" w:type="dxa"/>
        <w:tblLook w:val="04A0" w:firstRow="1" w:lastRow="0" w:firstColumn="1" w:lastColumn="0" w:noHBand="0" w:noVBand="1"/>
      </w:tblPr>
      <w:tblGrid>
        <w:gridCol w:w="916"/>
        <w:gridCol w:w="8439"/>
      </w:tblGrid>
      <w:tr w:rsidR="009D6A70" w:rsidRPr="007849C3" w14:paraId="4C0F7760" w14:textId="77777777" w:rsidTr="00F7198A">
        <w:tc>
          <w:tcPr>
            <w:tcW w:w="916" w:type="dxa"/>
            <w:shd w:val="clear" w:color="auto" w:fill="4472C4" w:themeFill="accent1"/>
          </w:tcPr>
          <w:p w14:paraId="3A8698E9" w14:textId="503810EB" w:rsidR="009D6A70" w:rsidRPr="007849C3" w:rsidRDefault="009A4EC0" w:rsidP="00D73550">
            <w:pPr>
              <w:spacing w:before="100" w:beforeAutospacing="1" w:after="100" w:afterAutospacing="1"/>
              <w:jc w:val="center"/>
              <w:rPr>
                <w:rFonts w:ascii="Georgia" w:hAnsi="Georgia"/>
                <w:b/>
                <w:bCs/>
                <w:color w:val="FFFFFF" w:themeColor="background1"/>
                <w:sz w:val="22"/>
                <w:szCs w:val="22"/>
              </w:rPr>
            </w:pPr>
            <w:r w:rsidRPr="007849C3">
              <w:rPr>
                <w:rFonts w:ascii="Georgia" w:hAnsi="Georgia"/>
                <w:b/>
                <w:bCs/>
                <w:color w:val="FFFFFF" w:themeColor="background1"/>
                <w:sz w:val="22"/>
                <w:szCs w:val="22"/>
              </w:rPr>
              <w:t>Initial</w:t>
            </w:r>
          </w:p>
        </w:tc>
        <w:tc>
          <w:tcPr>
            <w:tcW w:w="8439" w:type="dxa"/>
            <w:shd w:val="clear" w:color="auto" w:fill="4472C4" w:themeFill="accent1"/>
          </w:tcPr>
          <w:p w14:paraId="58A4F9C9" w14:textId="1EB6F966" w:rsidR="009D6A70" w:rsidRPr="007849C3" w:rsidRDefault="009D6A70" w:rsidP="00D73550">
            <w:pPr>
              <w:spacing w:before="100" w:beforeAutospacing="1" w:after="100" w:afterAutospacing="1"/>
              <w:jc w:val="center"/>
              <w:rPr>
                <w:rFonts w:ascii="Georgia" w:hAnsi="Georgia"/>
                <w:b/>
                <w:bCs/>
                <w:color w:val="FFFFFF" w:themeColor="background1"/>
                <w:sz w:val="22"/>
                <w:szCs w:val="22"/>
              </w:rPr>
            </w:pPr>
            <w:r w:rsidRPr="007849C3">
              <w:rPr>
                <w:rFonts w:ascii="Georgia" w:hAnsi="Georgia"/>
                <w:b/>
                <w:bCs/>
                <w:color w:val="FFFFFF" w:themeColor="background1"/>
                <w:sz w:val="22"/>
                <w:szCs w:val="22"/>
              </w:rPr>
              <w:t>Terms</w:t>
            </w:r>
          </w:p>
        </w:tc>
      </w:tr>
      <w:tr w:rsidR="009D6A70" w:rsidRPr="007849C3" w14:paraId="5F7E0AA6" w14:textId="77777777" w:rsidTr="00F7198A">
        <w:tc>
          <w:tcPr>
            <w:tcW w:w="916" w:type="dxa"/>
            <w:vAlign w:val="center"/>
          </w:tcPr>
          <w:p w14:paraId="0863722C" w14:textId="19C1FEAD" w:rsidR="009D6A70" w:rsidRPr="007849C3" w:rsidRDefault="009A4EC0" w:rsidP="007849C3">
            <w:pPr>
              <w:spacing w:before="100" w:beforeAutospacing="1" w:after="100" w:afterAutospacing="1"/>
              <w:jc w:val="center"/>
              <w:rPr>
                <w:rFonts w:ascii="Georgia" w:hAnsi="Georgia"/>
                <w:sz w:val="22"/>
                <w:szCs w:val="22"/>
              </w:rPr>
            </w:pPr>
            <w:r w:rsidRPr="007849C3">
              <w:rPr>
                <w:rFonts w:ascii="Georgia" w:hAnsi="Georgia"/>
                <w:sz w:val="22"/>
                <w:szCs w:val="22"/>
                <w:shd w:val="clear" w:color="auto" w:fill="D9E2F3" w:themeFill="accent1" w:themeFillTint="33"/>
              </w:rPr>
              <w:t>/GDD/</w:t>
            </w:r>
          </w:p>
        </w:tc>
        <w:tc>
          <w:tcPr>
            <w:tcW w:w="8439" w:type="dxa"/>
            <w:vAlign w:val="bottom"/>
          </w:tcPr>
          <w:p w14:paraId="6A1FC2B8" w14:textId="6E8BCD41" w:rsidR="009D6A70" w:rsidRPr="007849C3" w:rsidRDefault="009A4EC0" w:rsidP="00D73550">
            <w:pPr>
              <w:spacing w:before="100" w:beforeAutospacing="1" w:after="100" w:afterAutospacing="1"/>
              <w:rPr>
                <w:rFonts w:ascii="Georgia" w:hAnsi="Georgia"/>
                <w:sz w:val="22"/>
                <w:szCs w:val="22"/>
              </w:rPr>
            </w:pPr>
            <w:r w:rsidRPr="007849C3">
              <w:rPr>
                <w:rFonts w:ascii="Georgia" w:hAnsi="Georgia"/>
                <w:sz w:val="22"/>
                <w:szCs w:val="22"/>
              </w:rPr>
              <w:t>I acknowledge that IEEE ORSS is a virtual conference that allows undergraduates an opportunity to submit mentored, peer-reviewed manuscripts and videos for online presentation and ultimate publication.  No IEEE entity is responsible for any costs, organization, or logistical support of local presentation of this work.</w:t>
            </w:r>
          </w:p>
        </w:tc>
      </w:tr>
      <w:tr w:rsidR="009D6A70" w:rsidRPr="007849C3" w14:paraId="152ED65A" w14:textId="77777777" w:rsidTr="00F7198A">
        <w:tc>
          <w:tcPr>
            <w:tcW w:w="916" w:type="dxa"/>
            <w:vAlign w:val="center"/>
          </w:tcPr>
          <w:p w14:paraId="016B5B2C" w14:textId="6C95634F" w:rsidR="009D6A70" w:rsidRPr="007849C3" w:rsidRDefault="007849C3" w:rsidP="007849C3">
            <w:pPr>
              <w:spacing w:before="100" w:beforeAutospacing="1" w:after="100" w:afterAutospacing="1"/>
              <w:jc w:val="center"/>
              <w:rPr>
                <w:rFonts w:ascii="Georgia" w:hAnsi="Georgia"/>
                <w:sz w:val="22"/>
                <w:szCs w:val="22"/>
              </w:rPr>
            </w:pPr>
            <w:r w:rsidRPr="007849C3">
              <w:rPr>
                <w:rFonts w:ascii="Georgia" w:hAnsi="Georgia"/>
                <w:sz w:val="22"/>
                <w:szCs w:val="22"/>
                <w:shd w:val="clear" w:color="auto" w:fill="D9E2F3" w:themeFill="accent1" w:themeFillTint="33"/>
              </w:rPr>
              <w:t>/GDD/</w:t>
            </w:r>
          </w:p>
        </w:tc>
        <w:tc>
          <w:tcPr>
            <w:tcW w:w="8439" w:type="dxa"/>
            <w:vAlign w:val="bottom"/>
          </w:tcPr>
          <w:p w14:paraId="0E956ACC" w14:textId="24AC13FF" w:rsidR="009D6A70" w:rsidRPr="007849C3" w:rsidRDefault="009A4EC0" w:rsidP="00D73550">
            <w:pPr>
              <w:spacing w:before="100" w:beforeAutospacing="1" w:after="100" w:afterAutospacing="1"/>
              <w:rPr>
                <w:rFonts w:ascii="Georgia" w:hAnsi="Georgia"/>
                <w:sz w:val="22"/>
                <w:szCs w:val="22"/>
              </w:rPr>
            </w:pPr>
            <w:r w:rsidRPr="007849C3">
              <w:rPr>
                <w:rFonts w:ascii="Georgia" w:hAnsi="Georgia"/>
                <w:sz w:val="22"/>
                <w:szCs w:val="22"/>
              </w:rPr>
              <w:t xml:space="preserve">I acknowledge that my local IEEE ORSS participants will verify that all </w:t>
            </w:r>
            <w:r w:rsidR="00F7198A">
              <w:rPr>
                <w:rFonts w:ascii="Georgia" w:hAnsi="Georgia"/>
                <w:sz w:val="22"/>
                <w:szCs w:val="22"/>
              </w:rPr>
              <w:t xml:space="preserve">accepted papers from our track </w:t>
            </w:r>
            <w:r w:rsidRPr="007849C3">
              <w:rPr>
                <w:rFonts w:ascii="Georgia" w:hAnsi="Georgia"/>
                <w:sz w:val="22"/>
                <w:szCs w:val="22"/>
              </w:rPr>
              <w:t>are co-authored by at least one undergraduate author and one faculty, PhD, or similarly-qualified mentor</w:t>
            </w:r>
            <w:r w:rsidR="0033142C" w:rsidRPr="007849C3">
              <w:rPr>
                <w:rFonts w:ascii="Georgia" w:hAnsi="Georgia"/>
                <w:sz w:val="22"/>
                <w:szCs w:val="22"/>
              </w:rPr>
              <w:t>.  Each accepted paper submission will be required to cover at least 1 online author registration</w:t>
            </w:r>
            <w:r w:rsidR="007849C3" w:rsidRPr="007849C3">
              <w:rPr>
                <w:rFonts w:ascii="Georgia" w:hAnsi="Georgia"/>
                <w:sz w:val="22"/>
                <w:szCs w:val="22"/>
              </w:rPr>
              <w:t>, not to exceed $100, which will</w:t>
            </w:r>
            <w:r w:rsidR="00F7198A">
              <w:rPr>
                <w:rFonts w:ascii="Georgia" w:hAnsi="Georgia"/>
                <w:sz w:val="22"/>
                <w:szCs w:val="22"/>
              </w:rPr>
              <w:t xml:space="preserve"> be used by IEEE ORSS to cover publication, organization, and/or award costs.</w:t>
            </w:r>
            <w:r w:rsidR="007849C3" w:rsidRPr="007849C3">
              <w:rPr>
                <w:rFonts w:ascii="Georgia" w:hAnsi="Georgia"/>
                <w:sz w:val="22"/>
                <w:szCs w:val="22"/>
              </w:rPr>
              <w:t xml:space="preserve"> </w:t>
            </w:r>
          </w:p>
        </w:tc>
      </w:tr>
      <w:tr w:rsidR="009D6A70" w:rsidRPr="007849C3" w14:paraId="7D9887A7" w14:textId="77777777" w:rsidTr="00F7198A">
        <w:tc>
          <w:tcPr>
            <w:tcW w:w="916" w:type="dxa"/>
            <w:vAlign w:val="center"/>
          </w:tcPr>
          <w:p w14:paraId="40E1E930" w14:textId="55C46D99" w:rsidR="009D6A70" w:rsidRPr="007849C3" w:rsidRDefault="007849C3" w:rsidP="007849C3">
            <w:pPr>
              <w:spacing w:before="100" w:beforeAutospacing="1" w:after="100" w:afterAutospacing="1"/>
              <w:jc w:val="center"/>
              <w:rPr>
                <w:rFonts w:ascii="Georgia" w:hAnsi="Georgia"/>
                <w:sz w:val="22"/>
                <w:szCs w:val="22"/>
              </w:rPr>
            </w:pPr>
            <w:r w:rsidRPr="007849C3">
              <w:rPr>
                <w:rFonts w:ascii="Georgia" w:hAnsi="Georgia"/>
                <w:sz w:val="22"/>
                <w:szCs w:val="22"/>
                <w:shd w:val="clear" w:color="auto" w:fill="D9E2F3" w:themeFill="accent1" w:themeFillTint="33"/>
              </w:rPr>
              <w:t>/GDD/</w:t>
            </w:r>
          </w:p>
        </w:tc>
        <w:tc>
          <w:tcPr>
            <w:tcW w:w="8439" w:type="dxa"/>
            <w:vAlign w:val="bottom"/>
          </w:tcPr>
          <w:p w14:paraId="35BBB842" w14:textId="6EEE6052" w:rsidR="009D6A70" w:rsidRPr="007849C3" w:rsidRDefault="007849C3" w:rsidP="00D73550">
            <w:pPr>
              <w:spacing w:before="100" w:beforeAutospacing="1" w:after="100" w:afterAutospacing="1"/>
              <w:rPr>
                <w:rFonts w:ascii="Georgia" w:hAnsi="Georgia"/>
                <w:sz w:val="22"/>
                <w:szCs w:val="22"/>
              </w:rPr>
            </w:pPr>
            <w:r w:rsidRPr="007849C3">
              <w:rPr>
                <w:rFonts w:ascii="Georgia" w:hAnsi="Georgia"/>
                <w:sz w:val="22"/>
                <w:szCs w:val="22"/>
              </w:rPr>
              <w:t>IEEE Council on RFID and/or IEEE ORSS may – depending on participation level, availability of volunteers, and availability of funding, and any other relevant factor –cancel the virtual conference at any time at its discretion.</w:t>
            </w:r>
          </w:p>
        </w:tc>
      </w:tr>
    </w:tbl>
    <w:p w14:paraId="12062FC7" w14:textId="77777777" w:rsidR="009D6A70" w:rsidRPr="007849C3" w:rsidRDefault="009D6A70" w:rsidP="00A45D18">
      <w:pPr>
        <w:spacing w:before="120" w:after="120"/>
        <w:rPr>
          <w:rFonts w:ascii="Georgia" w:hAnsi="Georgia"/>
          <w:sz w:val="22"/>
          <w:szCs w:val="22"/>
        </w:rPr>
      </w:pPr>
    </w:p>
    <w:p w14:paraId="3572855D" w14:textId="7433AE18" w:rsidR="00C836CF" w:rsidRPr="007849C3" w:rsidRDefault="00C836CF" w:rsidP="00A45D18">
      <w:pPr>
        <w:spacing w:before="120" w:after="120"/>
        <w:rPr>
          <w:rFonts w:ascii="Georgia" w:hAnsi="Georgia"/>
          <w:sz w:val="22"/>
          <w:szCs w:val="22"/>
        </w:rPr>
      </w:pPr>
      <w:r w:rsidRPr="007849C3">
        <w:rPr>
          <w:rFonts w:ascii="Georgia" w:hAnsi="Georgia"/>
          <w:sz w:val="22"/>
          <w:szCs w:val="22"/>
        </w:rPr>
        <w:t xml:space="preserve"> </w:t>
      </w:r>
      <w:r w:rsidR="009D6A70" w:rsidRPr="007849C3">
        <w:rPr>
          <w:rFonts w:ascii="Georgia" w:hAnsi="Georgia"/>
          <w:b/>
          <w:bCs/>
          <w:sz w:val="22"/>
          <w:szCs w:val="22"/>
        </w:rPr>
        <w:t>Signature</w:t>
      </w:r>
      <w:proofErr w:type="gramStart"/>
      <w:r w:rsidR="009D6A70" w:rsidRPr="007849C3">
        <w:rPr>
          <w:rFonts w:ascii="Georgia" w:hAnsi="Georgia"/>
          <w:b/>
          <w:bCs/>
          <w:sz w:val="22"/>
          <w:szCs w:val="22"/>
        </w:rPr>
        <w:t>:</w:t>
      </w:r>
      <w:r w:rsidR="009D6A70" w:rsidRPr="007849C3">
        <w:rPr>
          <w:rFonts w:ascii="Georgia" w:hAnsi="Georgia"/>
          <w:sz w:val="22"/>
          <w:szCs w:val="22"/>
        </w:rPr>
        <w:t xml:space="preserve">  </w:t>
      </w:r>
      <w:r w:rsidR="009D6A70" w:rsidRPr="007849C3">
        <w:rPr>
          <w:rFonts w:ascii="Georgia" w:hAnsi="Georgia"/>
          <w:sz w:val="22"/>
          <w:szCs w:val="22"/>
          <w:shd w:val="clear" w:color="auto" w:fill="D9E2F3" w:themeFill="accent1" w:themeFillTint="33"/>
        </w:rPr>
        <w:t>[</w:t>
      </w:r>
      <w:proofErr w:type="gramEnd"/>
      <w:r w:rsidR="009D6A70" w:rsidRPr="007849C3">
        <w:rPr>
          <w:rFonts w:ascii="Georgia" w:hAnsi="Georgia"/>
          <w:sz w:val="22"/>
          <w:szCs w:val="22"/>
          <w:shd w:val="clear" w:color="auto" w:fill="D9E2F3" w:themeFill="accent1" w:themeFillTint="33"/>
        </w:rPr>
        <w:t xml:space="preserve">/Gregory D. </w:t>
      </w:r>
      <w:proofErr w:type="spellStart"/>
      <w:r w:rsidR="009D6A70" w:rsidRPr="007849C3">
        <w:rPr>
          <w:rFonts w:ascii="Georgia" w:hAnsi="Georgia"/>
          <w:sz w:val="22"/>
          <w:szCs w:val="22"/>
          <w:shd w:val="clear" w:color="auto" w:fill="D9E2F3" w:themeFill="accent1" w:themeFillTint="33"/>
        </w:rPr>
        <w:t>Durgin</w:t>
      </w:r>
      <w:proofErr w:type="spellEnd"/>
      <w:r w:rsidR="009D6A70" w:rsidRPr="007849C3">
        <w:rPr>
          <w:rFonts w:ascii="Georgia" w:hAnsi="Georgia"/>
          <w:sz w:val="22"/>
          <w:szCs w:val="22"/>
          <w:shd w:val="clear" w:color="auto" w:fill="D9E2F3" w:themeFill="accent1" w:themeFillTint="33"/>
        </w:rPr>
        <w:t>/]</w:t>
      </w:r>
      <w:r w:rsidR="009D6A70" w:rsidRPr="007849C3">
        <w:rPr>
          <w:rFonts w:ascii="Georgia" w:hAnsi="Georgia"/>
          <w:sz w:val="22"/>
          <w:szCs w:val="22"/>
        </w:rPr>
        <w:tab/>
      </w:r>
      <w:r w:rsidR="009D6A70" w:rsidRPr="007849C3">
        <w:rPr>
          <w:rFonts w:ascii="Georgia" w:hAnsi="Georgia"/>
          <w:sz w:val="22"/>
          <w:szCs w:val="22"/>
        </w:rPr>
        <w:tab/>
      </w:r>
      <w:r w:rsidR="007849C3">
        <w:rPr>
          <w:rFonts w:ascii="Georgia" w:hAnsi="Georgia"/>
          <w:sz w:val="22"/>
          <w:szCs w:val="22"/>
        </w:rPr>
        <w:tab/>
      </w:r>
      <w:r w:rsidR="009D6A70" w:rsidRPr="007849C3">
        <w:rPr>
          <w:rFonts w:ascii="Georgia" w:hAnsi="Georgia"/>
          <w:b/>
          <w:bCs/>
          <w:sz w:val="22"/>
          <w:szCs w:val="22"/>
        </w:rPr>
        <w:t>Date:</w:t>
      </w:r>
      <w:r w:rsidR="009D6A70" w:rsidRPr="007849C3">
        <w:rPr>
          <w:rFonts w:ascii="Georgia" w:hAnsi="Georgia"/>
          <w:sz w:val="22"/>
          <w:szCs w:val="22"/>
        </w:rPr>
        <w:t xml:space="preserve">  </w:t>
      </w:r>
      <w:r w:rsidR="009D6A70" w:rsidRPr="007849C3">
        <w:rPr>
          <w:rFonts w:ascii="Georgia" w:hAnsi="Georgia"/>
          <w:sz w:val="22"/>
          <w:szCs w:val="22"/>
          <w:shd w:val="clear" w:color="auto" w:fill="D9E2F3" w:themeFill="accent1" w:themeFillTint="33"/>
        </w:rPr>
        <w:t>[06/01/2022]</w:t>
      </w:r>
    </w:p>
    <w:sectPr w:rsidR="00C836CF" w:rsidRPr="007849C3" w:rsidSect="00A2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D7E"/>
    <w:multiLevelType w:val="hybridMultilevel"/>
    <w:tmpl w:val="300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0EC9"/>
    <w:multiLevelType w:val="hybridMultilevel"/>
    <w:tmpl w:val="DBFA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558E3"/>
    <w:multiLevelType w:val="hybridMultilevel"/>
    <w:tmpl w:val="AAB8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1647A"/>
    <w:multiLevelType w:val="hybridMultilevel"/>
    <w:tmpl w:val="CAAE0A62"/>
    <w:lvl w:ilvl="0" w:tplc="4BC648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1E0CF9"/>
    <w:multiLevelType w:val="hybridMultilevel"/>
    <w:tmpl w:val="50A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162682">
    <w:abstractNumId w:val="1"/>
  </w:num>
  <w:num w:numId="2" w16cid:durableId="1904638976">
    <w:abstractNumId w:val="3"/>
  </w:num>
  <w:num w:numId="3" w16cid:durableId="1418205857">
    <w:abstractNumId w:val="4"/>
  </w:num>
  <w:num w:numId="4" w16cid:durableId="1234200776">
    <w:abstractNumId w:val="0"/>
  </w:num>
  <w:num w:numId="5" w16cid:durableId="156945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90"/>
    <w:rsid w:val="00013659"/>
    <w:rsid w:val="0005622D"/>
    <w:rsid w:val="00063E4A"/>
    <w:rsid w:val="000A63F6"/>
    <w:rsid w:val="000B0F1D"/>
    <w:rsid w:val="000E683C"/>
    <w:rsid w:val="00104BDA"/>
    <w:rsid w:val="00122123"/>
    <w:rsid w:val="00144A62"/>
    <w:rsid w:val="001838F7"/>
    <w:rsid w:val="001937AE"/>
    <w:rsid w:val="001E5673"/>
    <w:rsid w:val="00202B77"/>
    <w:rsid w:val="00244690"/>
    <w:rsid w:val="003019B5"/>
    <w:rsid w:val="00312956"/>
    <w:rsid w:val="0033142C"/>
    <w:rsid w:val="003B7492"/>
    <w:rsid w:val="00440C10"/>
    <w:rsid w:val="00492CAF"/>
    <w:rsid w:val="00494201"/>
    <w:rsid w:val="004C3879"/>
    <w:rsid w:val="005345EE"/>
    <w:rsid w:val="005531C0"/>
    <w:rsid w:val="00556162"/>
    <w:rsid w:val="005A5ADC"/>
    <w:rsid w:val="005D0647"/>
    <w:rsid w:val="005F4A53"/>
    <w:rsid w:val="00616935"/>
    <w:rsid w:val="00625D89"/>
    <w:rsid w:val="00656E9E"/>
    <w:rsid w:val="006C07EF"/>
    <w:rsid w:val="006E015F"/>
    <w:rsid w:val="00712968"/>
    <w:rsid w:val="0072281C"/>
    <w:rsid w:val="007849C3"/>
    <w:rsid w:val="007958FA"/>
    <w:rsid w:val="007D0BEE"/>
    <w:rsid w:val="0080669A"/>
    <w:rsid w:val="00811A9E"/>
    <w:rsid w:val="008800B1"/>
    <w:rsid w:val="008C4E33"/>
    <w:rsid w:val="00905220"/>
    <w:rsid w:val="00916CD2"/>
    <w:rsid w:val="009171A1"/>
    <w:rsid w:val="0094736B"/>
    <w:rsid w:val="00980656"/>
    <w:rsid w:val="00985754"/>
    <w:rsid w:val="009A4EC0"/>
    <w:rsid w:val="009D6A70"/>
    <w:rsid w:val="009E5A3F"/>
    <w:rsid w:val="00A23EE4"/>
    <w:rsid w:val="00A272AB"/>
    <w:rsid w:val="00A45D18"/>
    <w:rsid w:val="00AA0B77"/>
    <w:rsid w:val="00AE62A3"/>
    <w:rsid w:val="00B05035"/>
    <w:rsid w:val="00B07A87"/>
    <w:rsid w:val="00B43A72"/>
    <w:rsid w:val="00B80123"/>
    <w:rsid w:val="00B95A9F"/>
    <w:rsid w:val="00BA79B6"/>
    <w:rsid w:val="00C25A1E"/>
    <w:rsid w:val="00C64848"/>
    <w:rsid w:val="00C836CF"/>
    <w:rsid w:val="00CE4D4C"/>
    <w:rsid w:val="00D17CF9"/>
    <w:rsid w:val="00D40C0A"/>
    <w:rsid w:val="00D44F76"/>
    <w:rsid w:val="00D63150"/>
    <w:rsid w:val="00D638AB"/>
    <w:rsid w:val="00D66810"/>
    <w:rsid w:val="00DB2A97"/>
    <w:rsid w:val="00DD18B5"/>
    <w:rsid w:val="00E26A20"/>
    <w:rsid w:val="00E409D3"/>
    <w:rsid w:val="00E74E2F"/>
    <w:rsid w:val="00ED1E13"/>
    <w:rsid w:val="00EE2373"/>
    <w:rsid w:val="00F11090"/>
    <w:rsid w:val="00F13B13"/>
    <w:rsid w:val="00F7198A"/>
    <w:rsid w:val="00FB315C"/>
    <w:rsid w:val="00FC5D34"/>
    <w:rsid w:val="00FC654B"/>
    <w:rsid w:val="00FC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B724D5"/>
  <w15:chartTrackingRefBased/>
  <w15:docId w15:val="{8296FD2A-4360-AE43-99B4-FED432FA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90"/>
    <w:pPr>
      <w:ind w:left="720"/>
      <w:contextualSpacing/>
    </w:pPr>
  </w:style>
  <w:style w:type="table" w:styleId="TableGrid">
    <w:name w:val="Table Grid"/>
    <w:basedOn w:val="TableNormal"/>
    <w:uiPriority w:val="39"/>
    <w:rsid w:val="00FC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EE4"/>
    <w:rPr>
      <w:color w:val="0563C1" w:themeColor="hyperlink"/>
      <w:u w:val="single"/>
    </w:rPr>
  </w:style>
  <w:style w:type="character" w:styleId="UnresolvedMention">
    <w:name w:val="Unresolved Mention"/>
    <w:basedOn w:val="DefaultParagraphFont"/>
    <w:uiPriority w:val="99"/>
    <w:semiHidden/>
    <w:unhideWhenUsed/>
    <w:rsid w:val="00A2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rgin@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gin@gatech.edu" TargetMode="External"/><Relationship Id="rId5" Type="http://schemas.openxmlformats.org/officeDocument/2006/relationships/hyperlink" Target="mailto:durgin@ga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2022-05-31T15:57:00Z</dcterms:created>
  <dcterms:modified xsi:type="dcterms:W3CDTF">2022-06-23T20:17:00Z</dcterms:modified>
</cp:coreProperties>
</file>